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C127D" w14:textId="3A7CBAC7" w:rsidR="00DF3BB6" w:rsidRPr="00DF3BB6" w:rsidRDefault="00DF3BB6" w:rsidP="00DF3BB6">
      <w:pPr>
        <w:spacing w:after="0" w:line="240" w:lineRule="auto"/>
        <w:jc w:val="center"/>
        <w:textAlignment w:val="baseline"/>
        <w:rPr>
          <w:rFonts w:ascii="Segoe UI" w:eastAsia="Times New Roman" w:hAnsi="Segoe UI" w:cs="Segoe UI"/>
          <w:kern w:val="0"/>
          <w:sz w:val="18"/>
          <w:szCs w:val="18"/>
          <w:lang w:eastAsia="en-GB"/>
          <w14:ligatures w14:val="none"/>
        </w:rPr>
      </w:pPr>
      <w:r>
        <w:rPr>
          <w:rFonts w:ascii="Calibri" w:eastAsia="Times New Roman" w:hAnsi="Calibri" w:cs="Calibri"/>
          <w:b/>
          <w:bCs/>
          <w:kern w:val="0"/>
          <w:sz w:val="36"/>
          <w:szCs w:val="36"/>
          <w:lang w:eastAsia="en-GB"/>
          <w14:ligatures w14:val="none"/>
        </w:rPr>
        <w:t>S</w:t>
      </w:r>
      <w:r w:rsidRPr="00DF3BB6">
        <w:rPr>
          <w:rFonts w:ascii="Calibri" w:eastAsia="Times New Roman" w:hAnsi="Calibri" w:cs="Calibri"/>
          <w:b/>
          <w:bCs/>
          <w:kern w:val="0"/>
          <w:sz w:val="36"/>
          <w:szCs w:val="36"/>
          <w:lang w:eastAsia="en-GB"/>
          <w14:ligatures w14:val="none"/>
        </w:rPr>
        <w:t>END Information Report</w:t>
      </w:r>
      <w:r w:rsidRPr="00DF3BB6">
        <w:rPr>
          <w:rFonts w:ascii="Calibri" w:eastAsia="Times New Roman" w:hAnsi="Calibri" w:cs="Calibri"/>
          <w:kern w:val="0"/>
          <w:sz w:val="36"/>
          <w:szCs w:val="36"/>
          <w:lang w:eastAsia="en-GB"/>
          <w14:ligatures w14:val="none"/>
        </w:rPr>
        <w:t> </w:t>
      </w:r>
    </w:p>
    <w:p w14:paraId="2CDE302F" w14:textId="05D7135A" w:rsidR="00DF3BB6" w:rsidRPr="00AC4FAE" w:rsidRDefault="00DF3BB6" w:rsidP="00DF3BB6">
      <w:pPr>
        <w:spacing w:after="0" w:line="240" w:lineRule="auto"/>
        <w:jc w:val="center"/>
        <w:textAlignment w:val="baseline"/>
        <w:rPr>
          <w:rFonts w:ascii="Segoe UI" w:eastAsia="Times New Roman" w:hAnsi="Segoe UI" w:cs="Segoe UI"/>
          <w:kern w:val="0"/>
          <w:sz w:val="18"/>
          <w:szCs w:val="18"/>
          <w:lang w:eastAsia="en-GB"/>
          <w14:ligatures w14:val="none"/>
        </w:rPr>
      </w:pPr>
      <w:r w:rsidRPr="00AC4FAE">
        <w:rPr>
          <w:rFonts w:ascii="Calibri" w:eastAsia="Times New Roman" w:hAnsi="Calibri" w:cs="Calibri"/>
          <w:b/>
          <w:bCs/>
          <w:color w:val="0070C0"/>
          <w:kern w:val="0"/>
          <w:u w:val="single"/>
          <w:lang w:eastAsia="en-GB"/>
          <w14:ligatures w14:val="none"/>
        </w:rPr>
        <w:t>(</w:t>
      </w:r>
      <w:r w:rsidR="00AC4FAE" w:rsidRPr="00AC4FAE">
        <w:rPr>
          <w:rFonts w:ascii="Calibri" w:eastAsia="Times New Roman" w:hAnsi="Calibri" w:cs="Calibri"/>
          <w:b/>
          <w:bCs/>
          <w:color w:val="0070C0"/>
          <w:kern w:val="0"/>
          <w:u w:val="single"/>
          <w:lang w:eastAsia="en-GB"/>
          <w14:ligatures w14:val="none"/>
        </w:rPr>
        <w:t>Ju</w:t>
      </w:r>
      <w:r w:rsidR="00C374EC">
        <w:rPr>
          <w:rFonts w:ascii="Calibri" w:eastAsia="Times New Roman" w:hAnsi="Calibri" w:cs="Calibri"/>
          <w:b/>
          <w:bCs/>
          <w:color w:val="0070C0"/>
          <w:kern w:val="0"/>
          <w:u w:val="single"/>
          <w:lang w:eastAsia="en-GB"/>
          <w14:ligatures w14:val="none"/>
        </w:rPr>
        <w:t>ly</w:t>
      </w:r>
      <w:r w:rsidR="00AC4FAE" w:rsidRPr="00AC4FAE">
        <w:rPr>
          <w:rFonts w:ascii="Calibri" w:eastAsia="Times New Roman" w:hAnsi="Calibri" w:cs="Calibri"/>
          <w:b/>
          <w:bCs/>
          <w:color w:val="0070C0"/>
          <w:kern w:val="0"/>
          <w:u w:val="single"/>
          <w:lang w:eastAsia="en-GB"/>
          <w14:ligatures w14:val="none"/>
        </w:rPr>
        <w:t xml:space="preserve"> 202</w:t>
      </w:r>
      <w:r w:rsidR="00746DC6">
        <w:rPr>
          <w:rFonts w:ascii="Calibri" w:eastAsia="Times New Roman" w:hAnsi="Calibri" w:cs="Calibri"/>
          <w:b/>
          <w:bCs/>
          <w:color w:val="0070C0"/>
          <w:kern w:val="0"/>
          <w:u w:val="single"/>
          <w:lang w:eastAsia="en-GB"/>
          <w14:ligatures w14:val="none"/>
        </w:rPr>
        <w:t>6</w:t>
      </w:r>
      <w:r w:rsidRPr="00AC4FAE">
        <w:rPr>
          <w:rFonts w:ascii="Calibri" w:eastAsia="Times New Roman" w:hAnsi="Calibri" w:cs="Calibri"/>
          <w:b/>
          <w:bCs/>
          <w:color w:val="0070C0"/>
          <w:kern w:val="0"/>
          <w:u w:val="single"/>
          <w:lang w:eastAsia="en-GB"/>
          <w14:ligatures w14:val="none"/>
        </w:rPr>
        <w:t>)</w:t>
      </w:r>
      <w:r w:rsidRPr="00AC4FAE">
        <w:rPr>
          <w:rFonts w:ascii="Calibri" w:eastAsia="Times New Roman" w:hAnsi="Calibri" w:cs="Calibri"/>
          <w:color w:val="0070C0"/>
          <w:kern w:val="0"/>
          <w:lang w:eastAsia="en-GB"/>
          <w14:ligatures w14:val="none"/>
        </w:rPr>
        <w:t> </w:t>
      </w:r>
    </w:p>
    <w:p w14:paraId="3181665E" w14:textId="77777777" w:rsidR="0093159B" w:rsidRDefault="00DF3BB6" w:rsidP="00DF3BB6">
      <w:pPr>
        <w:spacing w:after="0" w:line="240" w:lineRule="auto"/>
        <w:textAlignment w:val="baseline"/>
        <w:rPr>
          <w:rFonts w:ascii="Calibri" w:eastAsia="Times New Roman" w:hAnsi="Calibri" w:cs="Calibri"/>
          <w:kern w:val="0"/>
          <w:lang w:eastAsia="en-GB"/>
          <w14:ligatures w14:val="none"/>
        </w:rPr>
      </w:pPr>
      <w:r w:rsidRPr="00AC4FAE">
        <w:rPr>
          <w:rFonts w:ascii="Calibri" w:eastAsia="Times New Roman" w:hAnsi="Calibri" w:cs="Calibri"/>
          <w:b/>
          <w:bCs/>
          <w:color w:val="0070C0"/>
          <w:kern w:val="0"/>
          <w:u w:val="single"/>
          <w:lang w:eastAsia="en-GB"/>
          <w14:ligatures w14:val="none"/>
        </w:rPr>
        <w:t xml:space="preserve">SENDCo: </w:t>
      </w:r>
      <w:r w:rsidR="00D4069A" w:rsidRPr="00AC4FAE">
        <w:rPr>
          <w:rFonts w:ascii="Calibri" w:eastAsia="Times New Roman" w:hAnsi="Calibri" w:cs="Calibri"/>
          <w:color w:val="0070C0"/>
          <w:kern w:val="0"/>
          <w:lang w:eastAsia="en-GB"/>
          <w14:ligatures w14:val="none"/>
        </w:rPr>
        <w:t xml:space="preserve"> </w:t>
      </w:r>
      <w:r w:rsidRPr="00AC4FAE">
        <w:rPr>
          <w:rFonts w:ascii="Calibri" w:eastAsia="Times New Roman" w:hAnsi="Calibri" w:cs="Calibri"/>
          <w:color w:val="0070C0"/>
          <w:kern w:val="0"/>
          <w:lang w:eastAsia="en-GB"/>
          <w14:ligatures w14:val="none"/>
        </w:rPr>
        <w:t>Lee Garrett</w:t>
      </w:r>
      <w:r w:rsidRPr="00AC4FAE">
        <w:rPr>
          <w:rFonts w:ascii="Calibri" w:eastAsia="Times New Roman" w:hAnsi="Calibri" w:cs="Calibri"/>
          <w:kern w:val="0"/>
          <w:lang w:eastAsia="en-GB"/>
          <w14:ligatures w14:val="none"/>
        </w:rPr>
        <w:tab/>
      </w:r>
    </w:p>
    <w:p w14:paraId="62EB4EB1" w14:textId="3F09C417" w:rsidR="00DF3BB6" w:rsidRPr="0093159B" w:rsidRDefault="0093159B" w:rsidP="00DF3BB6">
      <w:pPr>
        <w:spacing w:after="0" w:line="240" w:lineRule="auto"/>
        <w:textAlignment w:val="baseline"/>
        <w:rPr>
          <w:rFonts w:ascii="Calibri" w:eastAsia="Times New Roman" w:hAnsi="Calibri" w:cs="Calibri"/>
          <w:kern w:val="0"/>
          <w:lang w:eastAsia="en-GB"/>
          <w14:ligatures w14:val="none"/>
        </w:rPr>
      </w:pPr>
      <w:r>
        <w:rPr>
          <w:rFonts w:ascii="Calibri" w:eastAsia="Times New Roman" w:hAnsi="Calibri" w:cs="Calibri"/>
          <w:b/>
          <w:bCs/>
          <w:color w:val="0070C0"/>
          <w:kern w:val="0"/>
          <w:u w:val="single"/>
          <w:lang w:eastAsia="en-GB"/>
          <w14:ligatures w14:val="none"/>
        </w:rPr>
        <w:t xml:space="preserve">Assistant </w:t>
      </w:r>
      <w:r w:rsidRPr="00AC4FAE">
        <w:rPr>
          <w:rFonts w:ascii="Calibri" w:eastAsia="Times New Roman" w:hAnsi="Calibri" w:cs="Calibri"/>
          <w:b/>
          <w:bCs/>
          <w:color w:val="0070C0"/>
          <w:kern w:val="0"/>
          <w:u w:val="single"/>
          <w:lang w:eastAsia="en-GB"/>
          <w14:ligatures w14:val="none"/>
        </w:rPr>
        <w:t xml:space="preserve">SENDCo: </w:t>
      </w:r>
      <w:r w:rsidRPr="00AC4FAE">
        <w:rPr>
          <w:rFonts w:ascii="Calibri" w:eastAsia="Times New Roman" w:hAnsi="Calibri" w:cs="Calibri"/>
          <w:color w:val="0070C0"/>
          <w:kern w:val="0"/>
          <w:lang w:eastAsia="en-GB"/>
          <w14:ligatures w14:val="none"/>
        </w:rPr>
        <w:t xml:space="preserve"> </w:t>
      </w:r>
      <w:r>
        <w:rPr>
          <w:rFonts w:ascii="Calibri" w:eastAsia="Times New Roman" w:hAnsi="Calibri" w:cs="Calibri"/>
          <w:color w:val="0070C0"/>
          <w:kern w:val="0"/>
          <w:lang w:eastAsia="en-GB"/>
          <w14:ligatures w14:val="none"/>
        </w:rPr>
        <w:t>Justine Whyte</w:t>
      </w:r>
      <w:r w:rsidR="00DF3BB6" w:rsidRPr="00AC4FAE">
        <w:rPr>
          <w:rFonts w:ascii="Calibri" w:eastAsia="Times New Roman" w:hAnsi="Calibri" w:cs="Calibri"/>
          <w:kern w:val="0"/>
          <w:lang w:eastAsia="en-GB"/>
          <w14:ligatures w14:val="none"/>
        </w:rPr>
        <w:tab/>
      </w:r>
      <w:r w:rsidR="00DF3BB6" w:rsidRPr="00AC4FAE">
        <w:rPr>
          <w:rFonts w:ascii="Calibri" w:eastAsia="Times New Roman" w:hAnsi="Calibri" w:cs="Calibri"/>
          <w:kern w:val="0"/>
          <w:lang w:eastAsia="en-GB"/>
          <w14:ligatures w14:val="none"/>
        </w:rPr>
        <w:tab/>
      </w:r>
      <w:r w:rsidR="00DF3BB6" w:rsidRPr="00AC4FAE">
        <w:rPr>
          <w:rFonts w:ascii="Calibri" w:eastAsia="Times New Roman" w:hAnsi="Calibri" w:cs="Calibri"/>
          <w:kern w:val="0"/>
          <w:lang w:eastAsia="en-GB"/>
          <w14:ligatures w14:val="none"/>
        </w:rPr>
        <w:tab/>
      </w:r>
      <w:r w:rsidR="00DF3BB6" w:rsidRPr="00AC4FAE">
        <w:rPr>
          <w:rFonts w:ascii="Calibri" w:eastAsia="Times New Roman" w:hAnsi="Calibri" w:cs="Calibri"/>
          <w:kern w:val="0"/>
          <w:lang w:eastAsia="en-GB"/>
          <w14:ligatures w14:val="none"/>
        </w:rPr>
        <w:tab/>
      </w:r>
      <w:r w:rsidR="00DF3BB6" w:rsidRPr="00AC4FAE">
        <w:rPr>
          <w:rFonts w:ascii="Calibri" w:eastAsia="Times New Roman" w:hAnsi="Calibri" w:cs="Calibri"/>
          <w:kern w:val="0"/>
          <w:lang w:eastAsia="en-GB"/>
          <w14:ligatures w14:val="none"/>
        </w:rPr>
        <w:tab/>
      </w:r>
      <w:r w:rsidR="00DF3BB6" w:rsidRPr="00AC4FAE">
        <w:rPr>
          <w:rFonts w:ascii="Calibri" w:eastAsia="Times New Roman" w:hAnsi="Calibri" w:cs="Calibri"/>
          <w:color w:val="0070C0"/>
          <w:kern w:val="0"/>
          <w:lang w:eastAsia="en-GB"/>
          <w14:ligatures w14:val="none"/>
        </w:rPr>
        <w:t> </w:t>
      </w:r>
    </w:p>
    <w:p w14:paraId="7836D169" w14:textId="64F30ACD" w:rsidR="00DF3BB6" w:rsidRPr="00AC4FAE" w:rsidRDefault="00DF3BB6" w:rsidP="00DF3BB6">
      <w:pPr>
        <w:spacing w:after="0" w:line="240" w:lineRule="auto"/>
        <w:textAlignment w:val="baseline"/>
        <w:rPr>
          <w:rFonts w:ascii="Segoe UI" w:eastAsia="Times New Roman" w:hAnsi="Segoe UI" w:cs="Segoe UI"/>
          <w:kern w:val="0"/>
          <w:sz w:val="18"/>
          <w:szCs w:val="18"/>
          <w:lang w:eastAsia="en-GB"/>
          <w14:ligatures w14:val="none"/>
        </w:rPr>
      </w:pPr>
      <w:r w:rsidRPr="00AC4FAE">
        <w:rPr>
          <w:rFonts w:ascii="Calibri" w:eastAsia="Times New Roman" w:hAnsi="Calibri" w:cs="Calibri"/>
          <w:b/>
          <w:bCs/>
          <w:color w:val="0070C0"/>
          <w:kern w:val="0"/>
          <w:u w:val="single"/>
          <w:lang w:eastAsia="en-GB"/>
          <w14:ligatures w14:val="none"/>
        </w:rPr>
        <w:t>SEND Governor:</w:t>
      </w:r>
      <w:r w:rsidRPr="00AC4FAE">
        <w:rPr>
          <w:rFonts w:ascii="Calibri" w:eastAsia="Times New Roman" w:hAnsi="Calibri" w:cs="Calibri"/>
          <w:color w:val="0070C0"/>
          <w:kern w:val="0"/>
          <w:lang w:eastAsia="en-GB"/>
          <w14:ligatures w14:val="none"/>
        </w:rPr>
        <w:t> </w:t>
      </w:r>
      <w:r w:rsidR="00D4069A" w:rsidRPr="00AC4FAE">
        <w:rPr>
          <w:rFonts w:ascii="Calibri" w:eastAsia="Times New Roman" w:hAnsi="Calibri" w:cs="Calibri"/>
          <w:color w:val="0070C0"/>
          <w:kern w:val="0"/>
          <w:lang w:eastAsia="en-GB"/>
          <w14:ligatures w14:val="none"/>
        </w:rPr>
        <w:t>Chris James</w:t>
      </w:r>
    </w:p>
    <w:p w14:paraId="6A0CA5AC" w14:textId="63CE8C09" w:rsidR="00DF3BB6" w:rsidRPr="00AC4FAE" w:rsidRDefault="00DF3BB6" w:rsidP="00DF3BB6">
      <w:pPr>
        <w:spacing w:after="0" w:line="240" w:lineRule="auto"/>
        <w:textAlignment w:val="baseline"/>
        <w:rPr>
          <w:rFonts w:ascii="Segoe UI" w:eastAsia="Times New Roman" w:hAnsi="Segoe UI" w:cs="Segoe UI"/>
          <w:kern w:val="0"/>
          <w:sz w:val="18"/>
          <w:szCs w:val="18"/>
          <w:lang w:eastAsia="en-GB"/>
          <w14:ligatures w14:val="none"/>
        </w:rPr>
      </w:pPr>
      <w:r w:rsidRPr="00AC4FAE">
        <w:rPr>
          <w:rFonts w:ascii="Calibri" w:eastAsia="Times New Roman" w:hAnsi="Calibri" w:cs="Calibri"/>
          <w:b/>
          <w:bCs/>
          <w:color w:val="0070C0"/>
          <w:kern w:val="0"/>
          <w:u w:val="single"/>
          <w:lang w:eastAsia="en-GB"/>
          <w14:ligatures w14:val="none"/>
        </w:rPr>
        <w:t>Contact:</w:t>
      </w:r>
      <w:r w:rsidRPr="00AC4FAE">
        <w:rPr>
          <w:rFonts w:ascii="Calibri" w:eastAsia="Times New Roman" w:hAnsi="Calibri" w:cs="Calibri"/>
          <w:color w:val="0070C0"/>
          <w:kern w:val="0"/>
          <w:lang w:eastAsia="en-GB"/>
          <w14:ligatures w14:val="none"/>
        </w:rPr>
        <w:t> </w:t>
      </w:r>
      <w:hyperlink r:id="rId9" w:history="1">
        <w:r w:rsidR="00D4069A" w:rsidRPr="00AC4FAE">
          <w:rPr>
            <w:rStyle w:val="Hyperlink"/>
            <w:rFonts w:ascii="Calibri" w:eastAsia="Times New Roman" w:hAnsi="Calibri" w:cs="Calibri"/>
            <w:kern w:val="0"/>
            <w:lang w:eastAsia="en-GB"/>
            <w14:ligatures w14:val="none"/>
          </w:rPr>
          <w:t>lee.garrett@nllt.co.uk</w:t>
        </w:r>
      </w:hyperlink>
      <w:r w:rsidR="00D4069A" w:rsidRPr="00AC4FAE">
        <w:rPr>
          <w:rFonts w:ascii="Calibri" w:eastAsia="Times New Roman" w:hAnsi="Calibri" w:cs="Calibri"/>
          <w:color w:val="0070C0"/>
          <w:kern w:val="0"/>
          <w:lang w:eastAsia="en-GB"/>
          <w14:ligatures w14:val="none"/>
        </w:rPr>
        <w:t xml:space="preserve">    0191 4170303</w:t>
      </w:r>
    </w:p>
    <w:p w14:paraId="023CB37F" w14:textId="2E406B41" w:rsidR="00DF3BB6" w:rsidRPr="00AC4FAE" w:rsidRDefault="00DF3BB6" w:rsidP="00DF3BB6">
      <w:pPr>
        <w:spacing w:after="0" w:line="240" w:lineRule="auto"/>
        <w:textAlignment w:val="baseline"/>
        <w:rPr>
          <w:rFonts w:ascii="Calibri" w:eastAsia="Times New Roman" w:hAnsi="Calibri" w:cs="Calibri"/>
          <w:color w:val="0070C0"/>
          <w:kern w:val="0"/>
          <w:lang w:eastAsia="en-GB"/>
          <w14:ligatures w14:val="none"/>
        </w:rPr>
      </w:pPr>
      <w:r w:rsidRPr="00AC4FAE">
        <w:rPr>
          <w:rFonts w:ascii="Calibri" w:eastAsia="Times New Roman" w:hAnsi="Calibri" w:cs="Calibri"/>
          <w:b/>
          <w:bCs/>
          <w:color w:val="0070C0"/>
          <w:kern w:val="0"/>
          <w:u w:val="single"/>
          <w:lang w:eastAsia="en-GB"/>
          <w14:ligatures w14:val="none"/>
        </w:rPr>
        <w:t xml:space="preserve">Local Offer Contribution: </w:t>
      </w:r>
      <w:hyperlink r:id="rId10" w:history="1">
        <w:r w:rsidR="00D4069A" w:rsidRPr="00AC4FAE">
          <w:rPr>
            <w:rStyle w:val="Hyperlink"/>
          </w:rPr>
          <w:t>Local Offer | Sunderland Information Point</w:t>
        </w:r>
      </w:hyperlink>
      <w:r w:rsidR="00D4069A" w:rsidRPr="00AC4FAE">
        <w:t xml:space="preserve"> </w:t>
      </w:r>
    </w:p>
    <w:p w14:paraId="7C1ED334" w14:textId="77777777" w:rsidR="00DF3BB6" w:rsidRPr="00AC4FAE" w:rsidRDefault="00DF3BB6" w:rsidP="00DF3BB6">
      <w:pPr>
        <w:spacing w:after="0" w:line="240" w:lineRule="auto"/>
        <w:textAlignment w:val="baseline"/>
        <w:rPr>
          <w:rFonts w:ascii="Segoe UI" w:eastAsia="Times New Roman" w:hAnsi="Segoe UI" w:cs="Segoe UI"/>
          <w:kern w:val="0"/>
          <w:sz w:val="18"/>
          <w:szCs w:val="18"/>
          <w:lang w:eastAsia="en-GB"/>
          <w14:ligatures w14:val="none"/>
        </w:rPr>
      </w:pPr>
    </w:p>
    <w:p w14:paraId="6DBEB3D9" w14:textId="62A488FD" w:rsidR="00DF3BB6" w:rsidRPr="00AC4FAE" w:rsidRDefault="00DF3BB6" w:rsidP="00DF3BB6">
      <w:pPr>
        <w:spacing w:after="0" w:line="240" w:lineRule="auto"/>
        <w:textAlignment w:val="baseline"/>
        <w:rPr>
          <w:rFonts w:ascii="Segoe UI" w:eastAsia="Times New Roman" w:hAnsi="Segoe UI" w:cs="Segoe UI"/>
          <w:kern w:val="0"/>
          <w:sz w:val="18"/>
          <w:szCs w:val="18"/>
          <w:lang w:eastAsia="en-GB"/>
          <w14:ligatures w14:val="none"/>
        </w:rPr>
      </w:pPr>
      <w:r w:rsidRPr="00AC4FAE">
        <w:rPr>
          <w:rFonts w:ascii="Calibri" w:eastAsia="Times New Roman" w:hAnsi="Calibri" w:cs="Calibri"/>
          <w:b/>
          <w:bCs/>
          <w:kern w:val="0"/>
          <w:sz w:val="24"/>
          <w:szCs w:val="24"/>
          <w:lang w:eastAsia="en-GB"/>
          <w14:ligatures w14:val="none"/>
        </w:rPr>
        <w:t xml:space="preserve">Whole School Approach: </w:t>
      </w:r>
    </w:p>
    <w:p w14:paraId="48068C30" w14:textId="77777777" w:rsidR="00DF3BB6" w:rsidRPr="00AC4FAE" w:rsidRDefault="00DF3BB6" w:rsidP="00DF3BB6">
      <w:pPr>
        <w:spacing w:after="0" w:line="240" w:lineRule="auto"/>
        <w:jc w:val="both"/>
        <w:textAlignment w:val="baseline"/>
        <w:rPr>
          <w:rFonts w:ascii="Segoe UI" w:eastAsia="Times New Roman" w:hAnsi="Segoe UI" w:cs="Segoe UI"/>
          <w:color w:val="000000"/>
          <w:kern w:val="0"/>
          <w:sz w:val="18"/>
          <w:szCs w:val="18"/>
          <w:lang w:eastAsia="en-GB"/>
          <w14:ligatures w14:val="none"/>
        </w:rPr>
      </w:pPr>
      <w:r w:rsidRPr="00AC4FAE">
        <w:rPr>
          <w:rFonts w:ascii="Calibri" w:eastAsia="Times New Roman" w:hAnsi="Calibri" w:cs="Calibri"/>
          <w:color w:val="000000"/>
          <w:kern w:val="0"/>
          <w:lang w:eastAsia="en-GB"/>
          <w14:ligatures w14:val="none"/>
        </w:rPr>
        <w:t>High quality first teaching and additional interventions are defined through our annual dialogue across the school contributing to our provision management approach. These documents help us to regularly review and record what we offer EVERY child/young person in our care and what we offer additionally.  These discussions also serve to embed our high expectations amongst staff about quality first teaching and the application of a differentiated and personalised approach to teaching and learning. We make it point to discuss aspirations with ALL our learners.  </w:t>
      </w:r>
    </w:p>
    <w:p w14:paraId="3E3CDDB0" w14:textId="22949A9A" w:rsidR="00DF3BB6" w:rsidRPr="00AC4FAE" w:rsidRDefault="00146042" w:rsidP="00DF3BB6">
      <w:pPr>
        <w:spacing w:after="0" w:line="240" w:lineRule="auto"/>
        <w:jc w:val="both"/>
        <w:textAlignment w:val="baseline"/>
        <w:rPr>
          <w:rFonts w:ascii="Calibri" w:eastAsia="Times New Roman" w:hAnsi="Calibri" w:cs="Calibri"/>
          <w:color w:val="000000"/>
          <w:kern w:val="0"/>
          <w:lang w:eastAsia="en-GB"/>
          <w14:ligatures w14:val="none"/>
        </w:rPr>
      </w:pPr>
      <w:r w:rsidRPr="00AC4FAE">
        <w:rPr>
          <w:rFonts w:ascii="Calibri" w:eastAsia="Times New Roman" w:hAnsi="Calibri" w:cs="Calibri"/>
          <w:noProof/>
          <w:color w:val="000000"/>
          <w:kern w:val="0"/>
          <w:shd w:val="clear" w:color="auto" w:fill="FFFF00"/>
          <w:lang w:eastAsia="en-GB"/>
          <w14:ligatures w14:val="none"/>
        </w:rPr>
        <w:drawing>
          <wp:anchor distT="0" distB="0" distL="114300" distR="114300" simplePos="0" relativeHeight="251658240" behindDoc="0" locked="0" layoutInCell="1" allowOverlap="1" wp14:anchorId="07471668" wp14:editId="3EF5377E">
            <wp:simplePos x="0" y="0"/>
            <wp:positionH relativeFrom="column">
              <wp:posOffset>-592404</wp:posOffset>
            </wp:positionH>
            <wp:positionV relativeFrom="paragraph">
              <wp:posOffset>125704</wp:posOffset>
            </wp:positionV>
            <wp:extent cx="6993331" cy="3225486"/>
            <wp:effectExtent l="0" t="0" r="0" b="0"/>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993331" cy="3225486"/>
                    </a:xfrm>
                    <a:prstGeom prst="rect">
                      <a:avLst/>
                    </a:prstGeom>
                  </pic:spPr>
                </pic:pic>
              </a:graphicData>
            </a:graphic>
            <wp14:sizeRelH relativeFrom="page">
              <wp14:pctWidth>0</wp14:pctWidth>
            </wp14:sizeRelH>
            <wp14:sizeRelV relativeFrom="page">
              <wp14:pctHeight>0</wp14:pctHeight>
            </wp14:sizeRelV>
          </wp:anchor>
        </w:drawing>
      </w:r>
      <w:r w:rsidR="00DF3BB6" w:rsidRPr="00AC4FAE">
        <w:rPr>
          <w:rFonts w:ascii="Calibri" w:eastAsia="Times New Roman" w:hAnsi="Calibri" w:cs="Calibri"/>
          <w:color w:val="000000"/>
          <w:kern w:val="0"/>
          <w:lang w:eastAsia="en-GB"/>
          <w14:ligatures w14:val="none"/>
        </w:rPr>
        <w:t> </w:t>
      </w:r>
    </w:p>
    <w:p w14:paraId="3368B5C2" w14:textId="14D68B93" w:rsidR="00146042" w:rsidRPr="00AC4FAE" w:rsidRDefault="00146042" w:rsidP="00DF3BB6">
      <w:pPr>
        <w:spacing w:after="0" w:line="240" w:lineRule="auto"/>
        <w:jc w:val="both"/>
        <w:textAlignment w:val="baseline"/>
        <w:rPr>
          <w:rFonts w:ascii="Calibri" w:eastAsia="Times New Roman" w:hAnsi="Calibri" w:cs="Calibri"/>
          <w:color w:val="000000"/>
          <w:kern w:val="0"/>
          <w:lang w:eastAsia="en-GB"/>
          <w14:ligatures w14:val="none"/>
        </w:rPr>
      </w:pPr>
    </w:p>
    <w:p w14:paraId="64A956D5" w14:textId="1407A175" w:rsidR="00146042" w:rsidRPr="00AC4FAE" w:rsidRDefault="00146042" w:rsidP="00DF3BB6">
      <w:pPr>
        <w:spacing w:after="0" w:line="240" w:lineRule="auto"/>
        <w:jc w:val="both"/>
        <w:textAlignment w:val="baseline"/>
        <w:rPr>
          <w:rFonts w:ascii="Calibri" w:eastAsia="Times New Roman" w:hAnsi="Calibri" w:cs="Calibri"/>
          <w:color w:val="000000"/>
          <w:kern w:val="0"/>
          <w:lang w:eastAsia="en-GB"/>
          <w14:ligatures w14:val="none"/>
        </w:rPr>
      </w:pPr>
    </w:p>
    <w:p w14:paraId="5BC9364F" w14:textId="018C9535" w:rsidR="00146042" w:rsidRPr="00AC4FAE" w:rsidRDefault="00146042" w:rsidP="00DF3BB6">
      <w:pPr>
        <w:spacing w:after="0" w:line="240" w:lineRule="auto"/>
        <w:jc w:val="both"/>
        <w:textAlignment w:val="baseline"/>
        <w:rPr>
          <w:rFonts w:ascii="Calibri" w:eastAsia="Times New Roman" w:hAnsi="Calibri" w:cs="Calibri"/>
          <w:color w:val="000000"/>
          <w:kern w:val="0"/>
          <w:lang w:eastAsia="en-GB"/>
          <w14:ligatures w14:val="none"/>
        </w:rPr>
      </w:pPr>
    </w:p>
    <w:p w14:paraId="083A9178" w14:textId="5EDAB048" w:rsidR="00146042" w:rsidRPr="00AC4FAE" w:rsidRDefault="00146042" w:rsidP="00DF3BB6">
      <w:pPr>
        <w:spacing w:after="0" w:line="240" w:lineRule="auto"/>
        <w:jc w:val="both"/>
        <w:textAlignment w:val="baseline"/>
        <w:rPr>
          <w:rFonts w:ascii="Calibri" w:eastAsia="Times New Roman" w:hAnsi="Calibri" w:cs="Calibri"/>
          <w:color w:val="000000"/>
          <w:kern w:val="0"/>
          <w:lang w:eastAsia="en-GB"/>
          <w14:ligatures w14:val="none"/>
        </w:rPr>
      </w:pPr>
    </w:p>
    <w:p w14:paraId="64159D45" w14:textId="6C9BE6CE" w:rsidR="00146042" w:rsidRPr="00AC4FAE" w:rsidRDefault="00146042" w:rsidP="00DF3BB6">
      <w:pPr>
        <w:spacing w:after="0" w:line="240" w:lineRule="auto"/>
        <w:jc w:val="both"/>
        <w:textAlignment w:val="baseline"/>
        <w:rPr>
          <w:rFonts w:ascii="Calibri" w:eastAsia="Times New Roman" w:hAnsi="Calibri" w:cs="Calibri"/>
          <w:color w:val="000000"/>
          <w:kern w:val="0"/>
          <w:lang w:eastAsia="en-GB"/>
          <w14:ligatures w14:val="none"/>
        </w:rPr>
      </w:pPr>
    </w:p>
    <w:p w14:paraId="156E737A" w14:textId="77777777" w:rsidR="00146042" w:rsidRPr="00AC4FAE" w:rsidRDefault="00146042" w:rsidP="00DF3BB6">
      <w:pPr>
        <w:spacing w:after="0" w:line="240" w:lineRule="auto"/>
        <w:jc w:val="both"/>
        <w:textAlignment w:val="baseline"/>
        <w:rPr>
          <w:rFonts w:ascii="Segoe UI" w:eastAsia="Times New Roman" w:hAnsi="Segoe UI" w:cs="Segoe UI"/>
          <w:color w:val="000000"/>
          <w:kern w:val="0"/>
          <w:sz w:val="18"/>
          <w:szCs w:val="18"/>
          <w:lang w:eastAsia="en-GB"/>
          <w14:ligatures w14:val="none"/>
        </w:rPr>
      </w:pPr>
    </w:p>
    <w:p w14:paraId="40117105" w14:textId="5C57779D" w:rsidR="00DF3BB6" w:rsidRPr="00AC4FAE" w:rsidRDefault="00DF3BB6" w:rsidP="00DF3BB6">
      <w:pPr>
        <w:spacing w:after="0" w:line="240" w:lineRule="auto"/>
        <w:jc w:val="both"/>
        <w:textAlignment w:val="baseline"/>
        <w:rPr>
          <w:rFonts w:ascii="Segoe UI" w:eastAsia="Times New Roman" w:hAnsi="Segoe UI" w:cs="Segoe UI"/>
          <w:color w:val="000000"/>
          <w:kern w:val="0"/>
          <w:sz w:val="18"/>
          <w:szCs w:val="18"/>
          <w:lang w:eastAsia="en-GB"/>
          <w14:ligatures w14:val="none"/>
        </w:rPr>
      </w:pPr>
    </w:p>
    <w:p w14:paraId="78299C9D" w14:textId="77777777" w:rsidR="00DF3BB6" w:rsidRPr="00AC4FAE" w:rsidRDefault="00DF3BB6" w:rsidP="00DF3BB6">
      <w:pPr>
        <w:spacing w:after="0" w:line="240" w:lineRule="auto"/>
        <w:textAlignment w:val="baseline"/>
        <w:rPr>
          <w:rFonts w:ascii="Segoe UI" w:eastAsia="Times New Roman" w:hAnsi="Segoe UI" w:cs="Segoe UI"/>
          <w:color w:val="000000"/>
          <w:kern w:val="0"/>
          <w:sz w:val="18"/>
          <w:szCs w:val="18"/>
          <w:lang w:eastAsia="en-GB"/>
          <w14:ligatures w14:val="none"/>
        </w:rPr>
      </w:pPr>
      <w:r w:rsidRPr="00AC4FAE">
        <w:rPr>
          <w:rFonts w:ascii="Calibri" w:eastAsia="Times New Roman" w:hAnsi="Calibri" w:cs="Calibri"/>
          <w:color w:val="000000"/>
          <w:kern w:val="0"/>
          <w:lang w:eastAsia="en-GB"/>
          <w14:ligatures w14:val="none"/>
        </w:rPr>
        <w:t> </w:t>
      </w:r>
    </w:p>
    <w:p w14:paraId="6F6A1E08" w14:textId="77777777" w:rsidR="00DF3BB6" w:rsidRPr="00AC4FAE" w:rsidRDefault="00DF3BB6" w:rsidP="00DF3BB6">
      <w:pPr>
        <w:spacing w:after="0" w:line="240" w:lineRule="auto"/>
        <w:textAlignment w:val="baseline"/>
        <w:rPr>
          <w:rFonts w:ascii="Segoe UI" w:eastAsia="Times New Roman" w:hAnsi="Segoe UI" w:cs="Segoe UI"/>
          <w:color w:val="000000"/>
          <w:kern w:val="0"/>
          <w:sz w:val="18"/>
          <w:szCs w:val="18"/>
          <w:lang w:eastAsia="en-GB"/>
          <w14:ligatures w14:val="none"/>
        </w:rPr>
      </w:pPr>
      <w:r w:rsidRPr="00AC4FAE">
        <w:rPr>
          <w:rFonts w:ascii="Calibri" w:eastAsia="Times New Roman" w:hAnsi="Calibri" w:cs="Calibri"/>
          <w:color w:val="000000"/>
          <w:kern w:val="0"/>
          <w:lang w:eastAsia="en-GB"/>
          <w14:ligatures w14:val="none"/>
        </w:rPr>
        <w:t xml:space="preserve">Underpinning ALL our provision in school is the </w:t>
      </w:r>
      <w:r w:rsidRPr="00AC4FAE">
        <w:rPr>
          <w:rFonts w:ascii="Calibri" w:eastAsia="Times New Roman" w:hAnsi="Calibri" w:cs="Calibri"/>
          <w:b/>
          <w:bCs/>
          <w:color w:val="000000"/>
          <w:kern w:val="0"/>
          <w:lang w:eastAsia="en-GB"/>
          <w14:ligatures w14:val="none"/>
        </w:rPr>
        <w:t>graduate approach</w:t>
      </w:r>
      <w:r w:rsidRPr="00AC4FAE">
        <w:rPr>
          <w:rFonts w:ascii="Calibri" w:eastAsia="Times New Roman" w:hAnsi="Calibri" w:cs="Calibri"/>
          <w:color w:val="000000"/>
          <w:kern w:val="0"/>
          <w:lang w:eastAsia="en-GB"/>
          <w14:ligatures w14:val="none"/>
        </w:rPr>
        <w:t xml:space="preserve"> cycle of:  </w:t>
      </w:r>
    </w:p>
    <w:p w14:paraId="550F016E" w14:textId="283F8BCD" w:rsidR="00DF3BB6" w:rsidRPr="00AC4FAE" w:rsidRDefault="00DF3BB6" w:rsidP="00DF3BB6">
      <w:pPr>
        <w:spacing w:after="0" w:line="240" w:lineRule="auto"/>
        <w:textAlignment w:val="baseline"/>
        <w:rPr>
          <w:rFonts w:ascii="Segoe UI" w:eastAsia="Times New Roman" w:hAnsi="Segoe UI" w:cs="Segoe UI"/>
          <w:color w:val="000000"/>
          <w:kern w:val="0"/>
          <w:sz w:val="18"/>
          <w:szCs w:val="18"/>
          <w:lang w:eastAsia="en-GB"/>
          <w14:ligatures w14:val="none"/>
        </w:rPr>
      </w:pPr>
      <w:r w:rsidRPr="00AC4FAE">
        <w:rPr>
          <w:noProof/>
        </w:rPr>
        <w:drawing>
          <wp:inline distT="0" distB="0" distL="0" distR="0" wp14:anchorId="6120CD97" wp14:editId="58394601">
            <wp:extent cx="5467350" cy="1524000"/>
            <wp:effectExtent l="0" t="0" r="0" b="0"/>
            <wp:docPr id="1" name="Picture 1" descr="Graphical user interface, application, 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logo, ic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7350" cy="1524000"/>
                    </a:xfrm>
                    <a:prstGeom prst="rect">
                      <a:avLst/>
                    </a:prstGeom>
                    <a:noFill/>
                    <a:ln>
                      <a:noFill/>
                    </a:ln>
                  </pic:spPr>
                </pic:pic>
              </a:graphicData>
            </a:graphic>
          </wp:inline>
        </w:drawing>
      </w:r>
      <w:r w:rsidRPr="00AC4FAE">
        <w:rPr>
          <w:rFonts w:ascii="Arial" w:eastAsia="Times New Roman" w:hAnsi="Arial" w:cs="Arial"/>
          <w:color w:val="000000"/>
          <w:kern w:val="0"/>
          <w:sz w:val="24"/>
          <w:szCs w:val="24"/>
          <w:lang w:eastAsia="en-GB"/>
          <w14:ligatures w14:val="none"/>
        </w:rPr>
        <w:t> </w:t>
      </w:r>
    </w:p>
    <w:p w14:paraId="0D0A479C" w14:textId="77777777" w:rsidR="00146042" w:rsidRPr="00AC4FAE" w:rsidRDefault="00146042" w:rsidP="00DF3BB6">
      <w:pPr>
        <w:spacing w:after="0" w:line="240" w:lineRule="auto"/>
        <w:textAlignment w:val="baseline"/>
        <w:rPr>
          <w:rFonts w:ascii="Calibri" w:eastAsia="Times New Roman" w:hAnsi="Calibri" w:cs="Calibri"/>
          <w:color w:val="000000"/>
          <w:kern w:val="0"/>
          <w:lang w:eastAsia="en-GB"/>
          <w14:ligatures w14:val="none"/>
        </w:rPr>
      </w:pPr>
    </w:p>
    <w:p w14:paraId="21B0634D" w14:textId="77777777" w:rsidR="00146042" w:rsidRPr="00AC4FAE" w:rsidRDefault="00146042" w:rsidP="00DF3BB6">
      <w:pPr>
        <w:spacing w:after="0" w:line="240" w:lineRule="auto"/>
        <w:textAlignment w:val="baseline"/>
        <w:rPr>
          <w:rFonts w:ascii="Calibri" w:eastAsia="Times New Roman" w:hAnsi="Calibri" w:cs="Calibri"/>
          <w:color w:val="000000"/>
          <w:kern w:val="0"/>
          <w:lang w:eastAsia="en-GB"/>
          <w14:ligatures w14:val="none"/>
        </w:rPr>
      </w:pPr>
    </w:p>
    <w:p w14:paraId="2A719520" w14:textId="05281599" w:rsidR="002E57B1" w:rsidRPr="00AC4FAE" w:rsidRDefault="002E57B1" w:rsidP="002E57B1">
      <w:pPr>
        <w:spacing w:after="0" w:line="240" w:lineRule="auto"/>
        <w:textAlignment w:val="baseline"/>
        <w:rPr>
          <w:b/>
          <w:bCs/>
          <w:sz w:val="24"/>
          <w:szCs w:val="24"/>
        </w:rPr>
      </w:pPr>
      <w:r w:rsidRPr="00AC4FAE">
        <w:rPr>
          <w:b/>
          <w:bCs/>
          <w:sz w:val="24"/>
          <w:szCs w:val="24"/>
        </w:rPr>
        <w:t>Identifying and assessing pupils with SEND:</w:t>
      </w:r>
    </w:p>
    <w:p w14:paraId="10C8E0A6" w14:textId="77777777" w:rsidR="002E57B1" w:rsidRPr="00AC4FAE" w:rsidRDefault="002E57B1" w:rsidP="002E57B1">
      <w:pPr>
        <w:spacing w:after="0" w:line="240" w:lineRule="auto"/>
        <w:textAlignment w:val="baseline"/>
        <w:rPr>
          <w:b/>
          <w:bCs/>
          <w:sz w:val="24"/>
          <w:szCs w:val="24"/>
        </w:rPr>
      </w:pPr>
    </w:p>
    <w:p w14:paraId="6272B933" w14:textId="77777777" w:rsidR="002E57B1" w:rsidRPr="00AC4FAE" w:rsidRDefault="002E57B1" w:rsidP="002E57B1">
      <w:pPr>
        <w:spacing w:after="0" w:line="240" w:lineRule="auto"/>
        <w:textAlignment w:val="baseline"/>
        <w:rPr>
          <w:rFonts w:ascii="Comic Sans MS" w:eastAsia="Times New Roman" w:hAnsi="Comic Sans MS" w:cs="Segoe UI"/>
          <w:kern w:val="0"/>
          <w:sz w:val="16"/>
          <w:szCs w:val="16"/>
          <w:lang w:eastAsia="en-GB"/>
          <w14:ligatures w14:val="none"/>
        </w:rPr>
      </w:pPr>
      <w:r w:rsidRPr="00AC4FAE">
        <w:rPr>
          <w:rFonts w:ascii="Comic Sans MS" w:eastAsia="Times New Roman" w:hAnsi="Comic Sans MS" w:cs="Segoe UI"/>
          <w:kern w:val="0"/>
          <w:sz w:val="18"/>
          <w:szCs w:val="18"/>
          <w:lang w:eastAsia="en-GB"/>
          <w14:ligatures w14:val="none"/>
        </w:rPr>
        <w:t>The following steps will be taken to identify children who need to be added to the SEND register:</w:t>
      </w:r>
    </w:p>
    <w:tbl>
      <w:tblPr>
        <w:tblpPr w:leftFromText="180" w:rightFromText="180" w:vertAnchor="text" w:horzAnchor="margin" w:tblpXSpec="center" w:tblpY="519"/>
        <w:tblW w:w="101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9"/>
        <w:gridCol w:w="9136"/>
      </w:tblGrid>
      <w:tr w:rsidR="002E57B1" w:rsidRPr="00AC4FAE" w14:paraId="059204AA" w14:textId="77777777" w:rsidTr="00AD06CE">
        <w:trPr>
          <w:trHeight w:val="238"/>
        </w:trPr>
        <w:tc>
          <w:tcPr>
            <w:tcW w:w="10185" w:type="dxa"/>
            <w:gridSpan w:val="2"/>
            <w:tcBorders>
              <w:top w:val="single" w:sz="6" w:space="0" w:color="FFFFFF"/>
              <w:left w:val="single" w:sz="6" w:space="0" w:color="FFFFFF"/>
              <w:bottom w:val="single" w:sz="6" w:space="0" w:color="FFFFFF"/>
              <w:right w:val="single" w:sz="6" w:space="0" w:color="FFFFFF"/>
            </w:tcBorders>
            <w:shd w:val="clear" w:color="auto" w:fill="4472C4"/>
            <w:hideMark/>
          </w:tcPr>
          <w:p w14:paraId="6637CBCA"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eastAsia="Times New Roman" w:hAnsi="Comic Sans MS" w:cs="Times New Roman"/>
                <w:b/>
                <w:bCs/>
                <w:color w:val="FFFFFF"/>
                <w:kern w:val="0"/>
                <w:sz w:val="16"/>
                <w:szCs w:val="16"/>
                <w:lang w:eastAsia="en-GB"/>
                <w14:ligatures w14:val="none"/>
              </w:rPr>
              <w:t>Step 1: Initial Discussion</w:t>
            </w:r>
          </w:p>
        </w:tc>
      </w:tr>
      <w:tr w:rsidR="002E57B1" w:rsidRPr="00AC4FAE" w14:paraId="60C33E87" w14:textId="77777777" w:rsidTr="00AD06CE">
        <w:trPr>
          <w:trHeight w:val="566"/>
        </w:trPr>
        <w:tc>
          <w:tcPr>
            <w:tcW w:w="1049" w:type="dxa"/>
            <w:tcBorders>
              <w:top w:val="single" w:sz="6" w:space="0" w:color="FFFFFF"/>
              <w:left w:val="single" w:sz="6" w:space="0" w:color="FFFFFF"/>
              <w:bottom w:val="single" w:sz="6" w:space="0" w:color="FFFFFF"/>
              <w:right w:val="single" w:sz="6" w:space="0" w:color="FFFFFF"/>
            </w:tcBorders>
            <w:shd w:val="clear" w:color="auto" w:fill="4472C4"/>
            <w:vAlign w:val="center"/>
            <w:hideMark/>
          </w:tcPr>
          <w:p w14:paraId="4DC9A009"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eastAsia="Times New Roman" w:hAnsi="Comic Sans MS" w:cs="Times New Roman"/>
                <w:b/>
                <w:bCs/>
                <w:color w:val="FFFFFF"/>
                <w:kern w:val="0"/>
                <w:sz w:val="16"/>
                <w:szCs w:val="16"/>
                <w:lang w:eastAsia="en-GB"/>
                <w14:ligatures w14:val="none"/>
              </w:rPr>
              <w:t>ASSESS</w:t>
            </w:r>
          </w:p>
        </w:tc>
        <w:tc>
          <w:tcPr>
            <w:tcW w:w="9136" w:type="dxa"/>
            <w:tcBorders>
              <w:top w:val="single" w:sz="6" w:space="0" w:color="FFFFFF"/>
              <w:left w:val="single" w:sz="6" w:space="0" w:color="FFFFFF"/>
              <w:bottom w:val="single" w:sz="6" w:space="0" w:color="FFFFFF"/>
              <w:right w:val="single" w:sz="6" w:space="0" w:color="FFFFFF"/>
            </w:tcBorders>
            <w:shd w:val="clear" w:color="auto" w:fill="B4C6E7"/>
            <w:vAlign w:val="center"/>
            <w:hideMark/>
          </w:tcPr>
          <w:p w14:paraId="4B0D4E8A" w14:textId="00E6617F"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 xml:space="preserve">Initial discussions take place between the SENDCo and/ or teachers, </w:t>
            </w:r>
            <w:r w:rsidR="0046726E">
              <w:rPr>
                <w:rFonts w:ascii="Comic Sans MS" w:eastAsia="Times New Roman" w:hAnsi="Comic Sans MS" w:cs="Times New Roman"/>
                <w:kern w:val="0"/>
                <w:sz w:val="16"/>
                <w:szCs w:val="16"/>
                <w:lang w:eastAsia="en-GB"/>
                <w14:ligatures w14:val="none"/>
              </w:rPr>
              <w:t>families</w:t>
            </w:r>
            <w:r w:rsidRPr="00AC4FAE">
              <w:rPr>
                <w:rFonts w:ascii="Comic Sans MS" w:eastAsia="Times New Roman" w:hAnsi="Comic Sans MS" w:cs="Times New Roman"/>
                <w:kern w:val="0"/>
                <w:sz w:val="16"/>
                <w:szCs w:val="16"/>
                <w:lang w:eastAsia="en-GB"/>
                <w14:ligatures w14:val="none"/>
              </w:rPr>
              <w:t>/carers, and teaching assistants.</w:t>
            </w:r>
          </w:p>
          <w:p w14:paraId="588AD2BB" w14:textId="530C664E"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 xml:space="preserve">This will allow the SENDCo to ascertain if school and the </w:t>
            </w:r>
            <w:r w:rsidR="0046726E">
              <w:rPr>
                <w:rFonts w:ascii="Comic Sans MS" w:eastAsia="Times New Roman" w:hAnsi="Comic Sans MS" w:cs="Times New Roman"/>
                <w:kern w:val="0"/>
                <w:sz w:val="16"/>
                <w:szCs w:val="16"/>
                <w:lang w:eastAsia="en-GB"/>
                <w14:ligatures w14:val="none"/>
              </w:rPr>
              <w:t>families</w:t>
            </w:r>
            <w:r w:rsidRPr="00AC4FAE">
              <w:rPr>
                <w:rFonts w:ascii="Comic Sans MS" w:eastAsia="Times New Roman" w:hAnsi="Comic Sans MS" w:cs="Times New Roman"/>
                <w:kern w:val="0"/>
                <w:sz w:val="16"/>
                <w:szCs w:val="16"/>
                <w:lang w:eastAsia="en-GB"/>
                <w14:ligatures w14:val="none"/>
              </w:rPr>
              <w:t>/carers share the same concerns.</w:t>
            </w:r>
          </w:p>
        </w:tc>
      </w:tr>
      <w:tr w:rsidR="002E57B1" w:rsidRPr="00AC4FAE" w14:paraId="3FD21B0C" w14:textId="77777777" w:rsidTr="00AD06CE">
        <w:trPr>
          <w:trHeight w:val="417"/>
        </w:trPr>
        <w:tc>
          <w:tcPr>
            <w:tcW w:w="10185" w:type="dxa"/>
            <w:gridSpan w:val="2"/>
            <w:tcBorders>
              <w:top w:val="single" w:sz="6" w:space="0" w:color="FFFFFF"/>
              <w:left w:val="single" w:sz="6" w:space="0" w:color="FFFFFF"/>
              <w:bottom w:val="single" w:sz="6" w:space="0" w:color="FFFFFF"/>
              <w:right w:val="single" w:sz="6" w:space="0" w:color="FFFFFF"/>
            </w:tcBorders>
            <w:hideMark/>
          </w:tcPr>
          <w:p w14:paraId="3D429EC7"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hAnsi="Comic Sans MS"/>
                <w:noProof/>
                <w:sz w:val="16"/>
                <w:szCs w:val="16"/>
              </w:rPr>
              <w:drawing>
                <wp:inline distT="0" distB="0" distL="0" distR="0" wp14:anchorId="2FD6BE7C" wp14:editId="5C566F7D">
                  <wp:extent cx="314325" cy="255905"/>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255905"/>
                          </a:xfrm>
                          <a:prstGeom prst="rect">
                            <a:avLst/>
                          </a:prstGeom>
                          <a:noFill/>
                          <a:ln>
                            <a:noFill/>
                          </a:ln>
                        </pic:spPr>
                      </pic:pic>
                    </a:graphicData>
                  </a:graphic>
                </wp:inline>
              </w:drawing>
            </w:r>
          </w:p>
        </w:tc>
      </w:tr>
      <w:tr w:rsidR="002E57B1" w:rsidRPr="00AC4FAE" w14:paraId="7D411C8E" w14:textId="77777777" w:rsidTr="00AD06CE">
        <w:trPr>
          <w:trHeight w:val="238"/>
        </w:trPr>
        <w:tc>
          <w:tcPr>
            <w:tcW w:w="10185" w:type="dxa"/>
            <w:gridSpan w:val="2"/>
            <w:tcBorders>
              <w:top w:val="single" w:sz="6" w:space="0" w:color="FFFFFF"/>
              <w:left w:val="single" w:sz="6" w:space="0" w:color="FFFFFF"/>
              <w:bottom w:val="single" w:sz="6" w:space="0" w:color="FFFFFF"/>
              <w:right w:val="single" w:sz="6" w:space="0" w:color="FFFFFF"/>
            </w:tcBorders>
            <w:shd w:val="clear" w:color="auto" w:fill="4472C4"/>
            <w:hideMark/>
          </w:tcPr>
          <w:p w14:paraId="7A6484A1"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eastAsia="Times New Roman" w:hAnsi="Comic Sans MS" w:cs="Times New Roman"/>
                <w:b/>
                <w:bCs/>
                <w:color w:val="FFFFFF"/>
                <w:kern w:val="0"/>
                <w:sz w:val="16"/>
                <w:szCs w:val="16"/>
                <w:lang w:eastAsia="en-GB"/>
                <w14:ligatures w14:val="none"/>
              </w:rPr>
              <w:t>Step 2: Assessments</w:t>
            </w:r>
          </w:p>
        </w:tc>
      </w:tr>
      <w:tr w:rsidR="002E57B1" w:rsidRPr="00AC4FAE" w14:paraId="3EA829D6" w14:textId="77777777" w:rsidTr="00AD06CE">
        <w:trPr>
          <w:trHeight w:val="700"/>
        </w:trPr>
        <w:tc>
          <w:tcPr>
            <w:tcW w:w="1049" w:type="dxa"/>
            <w:tcBorders>
              <w:top w:val="single" w:sz="6" w:space="0" w:color="FFFFFF"/>
              <w:left w:val="single" w:sz="6" w:space="0" w:color="FFFFFF"/>
              <w:bottom w:val="single" w:sz="6" w:space="0" w:color="FFFFFF"/>
              <w:right w:val="single" w:sz="6" w:space="0" w:color="FFFFFF"/>
            </w:tcBorders>
            <w:shd w:val="clear" w:color="auto" w:fill="4472C4"/>
            <w:vAlign w:val="center"/>
            <w:hideMark/>
          </w:tcPr>
          <w:p w14:paraId="45F16E65"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eastAsia="Times New Roman" w:hAnsi="Comic Sans MS" w:cs="Times New Roman"/>
                <w:b/>
                <w:bCs/>
                <w:color w:val="FFFFFF"/>
                <w:kern w:val="0"/>
                <w:sz w:val="16"/>
                <w:szCs w:val="16"/>
                <w:lang w:eastAsia="en-GB"/>
                <w14:ligatures w14:val="none"/>
              </w:rPr>
              <w:t>ASSESS</w:t>
            </w:r>
          </w:p>
        </w:tc>
        <w:tc>
          <w:tcPr>
            <w:tcW w:w="9136" w:type="dxa"/>
            <w:tcBorders>
              <w:top w:val="single" w:sz="6" w:space="0" w:color="FFFFFF"/>
              <w:left w:val="single" w:sz="6" w:space="0" w:color="FFFFFF"/>
              <w:bottom w:val="single" w:sz="6" w:space="0" w:color="FFFFFF"/>
              <w:right w:val="single" w:sz="6" w:space="0" w:color="FFFFFF"/>
            </w:tcBorders>
            <w:shd w:val="clear" w:color="auto" w:fill="D9E2F3"/>
            <w:hideMark/>
          </w:tcPr>
          <w:p w14:paraId="5A24E771" w14:textId="77777777"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School begins to gather information about the child by asking all relevant parties complete an assessment of the child (see overleaf).</w:t>
            </w:r>
          </w:p>
          <w:p w14:paraId="54CFB038" w14:textId="0ED2A8EB" w:rsidR="002E57B1" w:rsidRPr="00AC4FAE" w:rsidRDefault="0046726E"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Pr>
                <w:rFonts w:ascii="Comic Sans MS" w:eastAsia="Times New Roman" w:hAnsi="Comic Sans MS" w:cs="Times New Roman"/>
                <w:kern w:val="0"/>
                <w:sz w:val="16"/>
                <w:szCs w:val="16"/>
                <w:lang w:eastAsia="en-GB"/>
                <w14:ligatures w14:val="none"/>
              </w:rPr>
              <w:t>Families</w:t>
            </w:r>
            <w:r w:rsidR="002E57B1" w:rsidRPr="00AC4FAE">
              <w:rPr>
                <w:rFonts w:ascii="Comic Sans MS" w:eastAsia="Times New Roman" w:hAnsi="Comic Sans MS" w:cs="Times New Roman"/>
                <w:kern w:val="0"/>
                <w:sz w:val="16"/>
                <w:szCs w:val="16"/>
                <w:lang w:eastAsia="en-GB"/>
                <w14:ligatures w14:val="none"/>
              </w:rPr>
              <w:t>/carers should complete and return this to school following the initial discussion.</w:t>
            </w:r>
          </w:p>
        </w:tc>
      </w:tr>
      <w:tr w:rsidR="002E57B1" w:rsidRPr="00AC4FAE" w14:paraId="1616851F" w14:textId="77777777" w:rsidTr="00AD06CE">
        <w:trPr>
          <w:trHeight w:val="402"/>
        </w:trPr>
        <w:tc>
          <w:tcPr>
            <w:tcW w:w="10185" w:type="dxa"/>
            <w:gridSpan w:val="2"/>
            <w:tcBorders>
              <w:top w:val="single" w:sz="6" w:space="0" w:color="FFFFFF"/>
              <w:left w:val="single" w:sz="6" w:space="0" w:color="FFFFFF"/>
              <w:bottom w:val="single" w:sz="6" w:space="0" w:color="FFFFFF"/>
              <w:right w:val="single" w:sz="6" w:space="0" w:color="FFFFFF"/>
            </w:tcBorders>
            <w:vAlign w:val="center"/>
            <w:hideMark/>
          </w:tcPr>
          <w:p w14:paraId="41FAF83A"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p>
          <w:p w14:paraId="5459DA3F" w14:textId="175C10BE"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hAnsi="Comic Sans MS"/>
                <w:noProof/>
                <w:sz w:val="16"/>
                <w:szCs w:val="16"/>
              </w:rPr>
              <w:lastRenderedPageBreak/>
              <w:drawing>
                <wp:inline distT="0" distB="0" distL="0" distR="0" wp14:anchorId="7B000372" wp14:editId="4A9121FA">
                  <wp:extent cx="314325" cy="25590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255905"/>
                          </a:xfrm>
                          <a:prstGeom prst="rect">
                            <a:avLst/>
                          </a:prstGeom>
                          <a:noFill/>
                          <a:ln>
                            <a:noFill/>
                          </a:ln>
                        </pic:spPr>
                      </pic:pic>
                    </a:graphicData>
                  </a:graphic>
                </wp:inline>
              </w:drawing>
            </w:r>
          </w:p>
        </w:tc>
      </w:tr>
      <w:tr w:rsidR="002E57B1" w:rsidRPr="00AC4FAE" w14:paraId="372620AB" w14:textId="77777777" w:rsidTr="00AD06CE">
        <w:trPr>
          <w:trHeight w:val="238"/>
        </w:trPr>
        <w:tc>
          <w:tcPr>
            <w:tcW w:w="10185" w:type="dxa"/>
            <w:gridSpan w:val="2"/>
            <w:tcBorders>
              <w:top w:val="single" w:sz="6" w:space="0" w:color="FFFFFF"/>
              <w:left w:val="single" w:sz="6" w:space="0" w:color="FFFFFF"/>
              <w:bottom w:val="single" w:sz="6" w:space="0" w:color="FFFFFF"/>
              <w:right w:val="single" w:sz="6" w:space="0" w:color="FFFFFF"/>
            </w:tcBorders>
            <w:shd w:val="clear" w:color="auto" w:fill="4472C4"/>
            <w:hideMark/>
          </w:tcPr>
          <w:p w14:paraId="78FDAEC1"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eastAsia="Times New Roman" w:hAnsi="Comic Sans MS" w:cs="Times New Roman"/>
                <w:b/>
                <w:bCs/>
                <w:color w:val="FFFFFF"/>
                <w:kern w:val="0"/>
                <w:sz w:val="16"/>
                <w:szCs w:val="16"/>
                <w:lang w:eastAsia="en-GB"/>
                <w14:ligatures w14:val="none"/>
              </w:rPr>
              <w:lastRenderedPageBreak/>
              <w:t>Step 3: Discussion</w:t>
            </w:r>
          </w:p>
        </w:tc>
      </w:tr>
      <w:tr w:rsidR="002E57B1" w:rsidRPr="00AC4FAE" w14:paraId="7A5EB7FC" w14:textId="77777777" w:rsidTr="00AD06CE">
        <w:trPr>
          <w:trHeight w:val="715"/>
        </w:trPr>
        <w:tc>
          <w:tcPr>
            <w:tcW w:w="1049" w:type="dxa"/>
            <w:tcBorders>
              <w:top w:val="single" w:sz="6" w:space="0" w:color="FFFFFF"/>
              <w:left w:val="single" w:sz="6" w:space="0" w:color="FFFFFF"/>
              <w:bottom w:val="single" w:sz="6" w:space="0" w:color="FFFFFF"/>
              <w:right w:val="single" w:sz="6" w:space="0" w:color="FFFFFF"/>
            </w:tcBorders>
            <w:shd w:val="clear" w:color="auto" w:fill="4472C4"/>
            <w:vAlign w:val="center"/>
            <w:hideMark/>
          </w:tcPr>
          <w:p w14:paraId="4CC01204"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eastAsia="Times New Roman" w:hAnsi="Comic Sans MS" w:cs="Times New Roman"/>
                <w:b/>
                <w:bCs/>
                <w:color w:val="FFFFFF"/>
                <w:kern w:val="0"/>
                <w:sz w:val="16"/>
                <w:szCs w:val="16"/>
                <w:lang w:eastAsia="en-GB"/>
                <w14:ligatures w14:val="none"/>
              </w:rPr>
              <w:t>ASSESS AND DO</w:t>
            </w:r>
          </w:p>
        </w:tc>
        <w:tc>
          <w:tcPr>
            <w:tcW w:w="9136" w:type="dxa"/>
            <w:tcBorders>
              <w:top w:val="single" w:sz="6" w:space="0" w:color="FFFFFF"/>
              <w:left w:val="single" w:sz="6" w:space="0" w:color="FFFFFF"/>
              <w:bottom w:val="single" w:sz="6" w:space="0" w:color="FFFFFF"/>
              <w:right w:val="single" w:sz="6" w:space="0" w:color="FFFFFF"/>
            </w:tcBorders>
            <w:shd w:val="clear" w:color="auto" w:fill="B4C6E7"/>
            <w:hideMark/>
          </w:tcPr>
          <w:p w14:paraId="7F8011BE" w14:textId="1BF2A729"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 xml:space="preserve">The SENDCo draws out key information from the completed assessments in step 2 and holds a discussion with </w:t>
            </w:r>
            <w:r w:rsidR="0046726E">
              <w:rPr>
                <w:rFonts w:ascii="Comic Sans MS" w:eastAsia="Times New Roman" w:hAnsi="Comic Sans MS" w:cs="Times New Roman"/>
                <w:kern w:val="0"/>
                <w:sz w:val="16"/>
                <w:szCs w:val="16"/>
                <w:lang w:eastAsia="en-GB"/>
                <w14:ligatures w14:val="none"/>
              </w:rPr>
              <w:t>families</w:t>
            </w:r>
            <w:r w:rsidRPr="00AC4FAE">
              <w:rPr>
                <w:rFonts w:ascii="Comic Sans MS" w:eastAsia="Times New Roman" w:hAnsi="Comic Sans MS" w:cs="Times New Roman"/>
                <w:kern w:val="0"/>
                <w:sz w:val="16"/>
                <w:szCs w:val="16"/>
                <w:lang w:eastAsia="en-GB"/>
                <w14:ligatures w14:val="none"/>
              </w:rPr>
              <w:t>/carers and school staff about the shared findings.</w:t>
            </w:r>
          </w:p>
          <w:p w14:paraId="6F35B49C" w14:textId="6C71E994"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 xml:space="preserve">The SENDCo informs </w:t>
            </w:r>
            <w:r w:rsidR="0046726E">
              <w:rPr>
                <w:rFonts w:ascii="Comic Sans MS" w:eastAsia="Times New Roman" w:hAnsi="Comic Sans MS" w:cs="Times New Roman"/>
                <w:kern w:val="0"/>
                <w:sz w:val="16"/>
                <w:szCs w:val="16"/>
                <w:lang w:eastAsia="en-GB"/>
                <w14:ligatures w14:val="none"/>
              </w:rPr>
              <w:t>families</w:t>
            </w:r>
            <w:r w:rsidRPr="00AC4FAE">
              <w:rPr>
                <w:rFonts w:ascii="Comic Sans MS" w:eastAsia="Times New Roman" w:hAnsi="Comic Sans MS" w:cs="Times New Roman"/>
                <w:kern w:val="0"/>
                <w:sz w:val="16"/>
                <w:szCs w:val="16"/>
                <w:lang w:eastAsia="en-GB"/>
                <w14:ligatures w14:val="none"/>
              </w:rPr>
              <w:t>/carers and staff of the next steps.</w:t>
            </w:r>
          </w:p>
        </w:tc>
      </w:tr>
      <w:tr w:rsidR="002E57B1" w:rsidRPr="00AC4FAE" w14:paraId="3F797ADC" w14:textId="77777777" w:rsidTr="00AD06CE">
        <w:trPr>
          <w:trHeight w:val="268"/>
        </w:trPr>
        <w:tc>
          <w:tcPr>
            <w:tcW w:w="10185" w:type="dxa"/>
            <w:gridSpan w:val="2"/>
            <w:tcBorders>
              <w:top w:val="single" w:sz="6" w:space="0" w:color="FFFFFF"/>
              <w:left w:val="single" w:sz="6" w:space="0" w:color="FFFFFF"/>
              <w:bottom w:val="single" w:sz="6" w:space="0" w:color="FFFFFF"/>
              <w:right w:val="single" w:sz="6" w:space="0" w:color="FFFFFF"/>
            </w:tcBorders>
            <w:hideMark/>
          </w:tcPr>
          <w:p w14:paraId="1EC52D5E"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hAnsi="Comic Sans MS"/>
                <w:noProof/>
                <w:sz w:val="16"/>
                <w:szCs w:val="16"/>
              </w:rPr>
              <w:drawing>
                <wp:inline distT="0" distB="0" distL="0" distR="0" wp14:anchorId="3CD14D83" wp14:editId="44975E53">
                  <wp:extent cx="314325" cy="25590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255905"/>
                          </a:xfrm>
                          <a:prstGeom prst="rect">
                            <a:avLst/>
                          </a:prstGeom>
                          <a:noFill/>
                          <a:ln>
                            <a:noFill/>
                          </a:ln>
                        </pic:spPr>
                      </pic:pic>
                    </a:graphicData>
                  </a:graphic>
                </wp:inline>
              </w:drawing>
            </w:r>
          </w:p>
          <w:p w14:paraId="0D6A3B81"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p>
        </w:tc>
      </w:tr>
      <w:tr w:rsidR="002E57B1" w:rsidRPr="00AC4FAE" w14:paraId="5524EC0B" w14:textId="77777777" w:rsidTr="00AD06CE">
        <w:trPr>
          <w:trHeight w:val="238"/>
        </w:trPr>
        <w:tc>
          <w:tcPr>
            <w:tcW w:w="10185" w:type="dxa"/>
            <w:gridSpan w:val="2"/>
            <w:tcBorders>
              <w:top w:val="single" w:sz="6" w:space="0" w:color="FFFFFF"/>
              <w:left w:val="single" w:sz="6" w:space="0" w:color="FFFFFF"/>
              <w:bottom w:val="single" w:sz="6" w:space="0" w:color="FFFFFF"/>
              <w:right w:val="single" w:sz="6" w:space="0" w:color="FFFFFF"/>
            </w:tcBorders>
            <w:shd w:val="clear" w:color="auto" w:fill="4472C4"/>
            <w:hideMark/>
          </w:tcPr>
          <w:p w14:paraId="326B3033"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eastAsia="Times New Roman" w:hAnsi="Comic Sans MS" w:cs="Times New Roman"/>
                <w:b/>
                <w:bCs/>
                <w:color w:val="FFFFFF"/>
                <w:kern w:val="0"/>
                <w:sz w:val="16"/>
                <w:szCs w:val="16"/>
                <w:lang w:eastAsia="en-GB"/>
                <w14:ligatures w14:val="none"/>
              </w:rPr>
              <w:t>Step 4: Observation</w:t>
            </w:r>
          </w:p>
        </w:tc>
      </w:tr>
      <w:tr w:rsidR="002E57B1" w:rsidRPr="00AC4FAE" w14:paraId="7CA8A6FF" w14:textId="77777777" w:rsidTr="00AD06CE">
        <w:trPr>
          <w:trHeight w:val="500"/>
        </w:trPr>
        <w:tc>
          <w:tcPr>
            <w:tcW w:w="1049" w:type="dxa"/>
            <w:tcBorders>
              <w:top w:val="single" w:sz="6" w:space="0" w:color="FFFFFF"/>
              <w:left w:val="single" w:sz="6" w:space="0" w:color="FFFFFF"/>
              <w:bottom w:val="single" w:sz="6" w:space="0" w:color="FFFFFF"/>
              <w:right w:val="single" w:sz="6" w:space="0" w:color="FFFFFF"/>
            </w:tcBorders>
            <w:shd w:val="clear" w:color="auto" w:fill="4472C4"/>
            <w:vAlign w:val="center"/>
            <w:hideMark/>
          </w:tcPr>
          <w:p w14:paraId="048041D5"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eastAsia="Times New Roman" w:hAnsi="Comic Sans MS" w:cs="Times New Roman"/>
                <w:b/>
                <w:bCs/>
                <w:color w:val="FFFFFF"/>
                <w:kern w:val="0"/>
                <w:sz w:val="16"/>
                <w:szCs w:val="16"/>
                <w:lang w:eastAsia="en-GB"/>
                <w14:ligatures w14:val="none"/>
              </w:rPr>
              <w:t>ASSESS AND DO</w:t>
            </w:r>
          </w:p>
        </w:tc>
        <w:tc>
          <w:tcPr>
            <w:tcW w:w="9136" w:type="dxa"/>
            <w:tcBorders>
              <w:top w:val="single" w:sz="6" w:space="0" w:color="FFFFFF"/>
              <w:left w:val="single" w:sz="6" w:space="0" w:color="FFFFFF"/>
              <w:bottom w:val="single" w:sz="6" w:space="0" w:color="FFFFFF"/>
              <w:right w:val="single" w:sz="6" w:space="0" w:color="FFFFFF"/>
            </w:tcBorders>
            <w:shd w:val="clear" w:color="auto" w:fill="D9E2F3"/>
            <w:hideMark/>
          </w:tcPr>
          <w:p w14:paraId="476A4811" w14:textId="77777777"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The SENDCo carries out observations of the child in both their classroom environment and during lunch and breaktimes.</w:t>
            </w:r>
          </w:p>
          <w:p w14:paraId="535B9D26" w14:textId="77777777"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The SENDCo draws out key findings from observations to form part of their feedback.</w:t>
            </w:r>
          </w:p>
        </w:tc>
      </w:tr>
      <w:tr w:rsidR="002E57B1" w:rsidRPr="00AC4FAE" w14:paraId="556D6AB6" w14:textId="77777777" w:rsidTr="00AD06CE">
        <w:trPr>
          <w:trHeight w:val="492"/>
        </w:trPr>
        <w:tc>
          <w:tcPr>
            <w:tcW w:w="10185" w:type="dxa"/>
            <w:gridSpan w:val="2"/>
            <w:tcBorders>
              <w:top w:val="single" w:sz="6" w:space="0" w:color="FFFFFF"/>
              <w:left w:val="single" w:sz="6" w:space="0" w:color="FFFFFF"/>
              <w:bottom w:val="single" w:sz="6" w:space="0" w:color="FFFFFF"/>
              <w:right w:val="single" w:sz="6" w:space="0" w:color="FFFFFF"/>
            </w:tcBorders>
            <w:hideMark/>
          </w:tcPr>
          <w:p w14:paraId="6D1B8FED"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hAnsi="Comic Sans MS"/>
                <w:noProof/>
                <w:sz w:val="16"/>
                <w:szCs w:val="16"/>
              </w:rPr>
              <w:drawing>
                <wp:inline distT="0" distB="0" distL="0" distR="0" wp14:anchorId="7E0A77C8" wp14:editId="72A2277E">
                  <wp:extent cx="314325" cy="25590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255905"/>
                          </a:xfrm>
                          <a:prstGeom prst="rect">
                            <a:avLst/>
                          </a:prstGeom>
                          <a:noFill/>
                          <a:ln>
                            <a:noFill/>
                          </a:ln>
                        </pic:spPr>
                      </pic:pic>
                    </a:graphicData>
                  </a:graphic>
                </wp:inline>
              </w:drawing>
            </w:r>
          </w:p>
        </w:tc>
      </w:tr>
      <w:tr w:rsidR="002E57B1" w:rsidRPr="00AC4FAE" w14:paraId="5F1B7392" w14:textId="77777777" w:rsidTr="00AD06CE">
        <w:trPr>
          <w:trHeight w:val="253"/>
        </w:trPr>
        <w:tc>
          <w:tcPr>
            <w:tcW w:w="10185" w:type="dxa"/>
            <w:gridSpan w:val="2"/>
            <w:tcBorders>
              <w:top w:val="single" w:sz="6" w:space="0" w:color="FFFFFF"/>
              <w:left w:val="single" w:sz="6" w:space="0" w:color="FFFFFF"/>
              <w:bottom w:val="single" w:sz="6" w:space="0" w:color="FFFFFF"/>
              <w:right w:val="single" w:sz="6" w:space="0" w:color="FFFFFF"/>
            </w:tcBorders>
            <w:shd w:val="clear" w:color="auto" w:fill="4472C4"/>
            <w:hideMark/>
          </w:tcPr>
          <w:p w14:paraId="61A3AC72"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eastAsia="Times New Roman" w:hAnsi="Comic Sans MS" w:cs="Times New Roman"/>
                <w:b/>
                <w:bCs/>
                <w:color w:val="FFFFFF"/>
                <w:kern w:val="0"/>
                <w:sz w:val="16"/>
                <w:szCs w:val="16"/>
                <w:lang w:eastAsia="en-GB"/>
                <w14:ligatures w14:val="none"/>
              </w:rPr>
              <w:t>Step 5: Feedback</w:t>
            </w:r>
          </w:p>
        </w:tc>
      </w:tr>
      <w:tr w:rsidR="002E57B1" w:rsidRPr="00AC4FAE" w14:paraId="5806FEF2" w14:textId="77777777" w:rsidTr="00AD06CE">
        <w:trPr>
          <w:trHeight w:val="693"/>
        </w:trPr>
        <w:tc>
          <w:tcPr>
            <w:tcW w:w="1049" w:type="dxa"/>
            <w:tcBorders>
              <w:top w:val="single" w:sz="6" w:space="0" w:color="FFFFFF"/>
              <w:left w:val="single" w:sz="6" w:space="0" w:color="FFFFFF"/>
              <w:bottom w:val="single" w:sz="6" w:space="0" w:color="FFFFFF"/>
              <w:right w:val="single" w:sz="6" w:space="0" w:color="FFFFFF"/>
            </w:tcBorders>
            <w:shd w:val="clear" w:color="auto" w:fill="4472C4"/>
            <w:vAlign w:val="center"/>
            <w:hideMark/>
          </w:tcPr>
          <w:p w14:paraId="3B2D7FEE"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eastAsia="Times New Roman" w:hAnsi="Comic Sans MS" w:cs="Times New Roman"/>
                <w:b/>
                <w:bCs/>
                <w:color w:val="FFFFFF"/>
                <w:kern w:val="0"/>
                <w:sz w:val="16"/>
                <w:szCs w:val="16"/>
                <w:lang w:eastAsia="en-GB"/>
                <w14:ligatures w14:val="none"/>
              </w:rPr>
              <w:t>REVIEW</w:t>
            </w:r>
          </w:p>
        </w:tc>
        <w:tc>
          <w:tcPr>
            <w:tcW w:w="9136" w:type="dxa"/>
            <w:tcBorders>
              <w:top w:val="single" w:sz="6" w:space="0" w:color="FFFFFF"/>
              <w:left w:val="single" w:sz="6" w:space="0" w:color="FFFFFF"/>
              <w:bottom w:val="single" w:sz="6" w:space="0" w:color="FFFFFF"/>
              <w:right w:val="single" w:sz="6" w:space="0" w:color="FFFFFF"/>
            </w:tcBorders>
            <w:shd w:val="clear" w:color="auto" w:fill="B4C6E7"/>
            <w:hideMark/>
          </w:tcPr>
          <w:p w14:paraId="5B91A9C5" w14:textId="430B5DA3"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 xml:space="preserve">A meeting is held between the teacher, teaching assistant and </w:t>
            </w:r>
            <w:r w:rsidR="0046726E">
              <w:rPr>
                <w:rFonts w:ascii="Comic Sans MS" w:eastAsia="Times New Roman" w:hAnsi="Comic Sans MS" w:cs="Times New Roman"/>
                <w:kern w:val="0"/>
                <w:sz w:val="16"/>
                <w:szCs w:val="16"/>
                <w:lang w:eastAsia="en-GB"/>
                <w14:ligatures w14:val="none"/>
              </w:rPr>
              <w:t>families</w:t>
            </w:r>
            <w:r w:rsidRPr="00AC4FAE">
              <w:rPr>
                <w:rFonts w:ascii="Comic Sans MS" w:eastAsia="Times New Roman" w:hAnsi="Comic Sans MS" w:cs="Times New Roman"/>
                <w:kern w:val="0"/>
                <w:sz w:val="16"/>
                <w:szCs w:val="16"/>
                <w:lang w:eastAsia="en-GB"/>
                <w14:ligatures w14:val="none"/>
              </w:rPr>
              <w:t xml:space="preserve"> and carers - facilitated by the SENDCo.</w:t>
            </w:r>
          </w:p>
          <w:p w14:paraId="7E2AE260" w14:textId="77777777"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SENDCo feeds back on key findings from the observation and provides no more than 3 next steps.</w:t>
            </w:r>
          </w:p>
          <w:p w14:paraId="4E3B67B9" w14:textId="77777777"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The SENDCo will arrange to observe again after a period of 3 weeks in order to review the actions that were set.</w:t>
            </w:r>
          </w:p>
        </w:tc>
      </w:tr>
      <w:tr w:rsidR="002E57B1" w:rsidRPr="00AC4FAE" w14:paraId="0F21D6FD" w14:textId="77777777" w:rsidTr="00AD06CE">
        <w:trPr>
          <w:trHeight w:val="432"/>
        </w:trPr>
        <w:tc>
          <w:tcPr>
            <w:tcW w:w="10185" w:type="dxa"/>
            <w:gridSpan w:val="2"/>
            <w:tcBorders>
              <w:top w:val="single" w:sz="6" w:space="0" w:color="FFFFFF"/>
              <w:left w:val="single" w:sz="6" w:space="0" w:color="FFFFFF"/>
              <w:bottom w:val="single" w:sz="6" w:space="0" w:color="FFFFFF"/>
              <w:right w:val="single" w:sz="6" w:space="0" w:color="FFFFFF"/>
            </w:tcBorders>
            <w:hideMark/>
          </w:tcPr>
          <w:p w14:paraId="1F6F627B"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hAnsi="Comic Sans MS"/>
                <w:noProof/>
                <w:sz w:val="16"/>
                <w:szCs w:val="16"/>
              </w:rPr>
              <w:drawing>
                <wp:inline distT="0" distB="0" distL="0" distR="0" wp14:anchorId="51D20615" wp14:editId="01403078">
                  <wp:extent cx="314325" cy="255905"/>
                  <wp:effectExtent l="0" t="0" r="9525" b="0"/>
                  <wp:docPr id="1425827716" name="Picture 1425827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255905"/>
                          </a:xfrm>
                          <a:prstGeom prst="rect">
                            <a:avLst/>
                          </a:prstGeom>
                          <a:noFill/>
                          <a:ln>
                            <a:noFill/>
                          </a:ln>
                        </pic:spPr>
                      </pic:pic>
                    </a:graphicData>
                  </a:graphic>
                </wp:inline>
              </w:drawing>
            </w:r>
          </w:p>
        </w:tc>
      </w:tr>
      <w:tr w:rsidR="002E57B1" w:rsidRPr="00AC4FAE" w14:paraId="054AA2ED" w14:textId="77777777" w:rsidTr="00AD06CE">
        <w:trPr>
          <w:trHeight w:val="253"/>
        </w:trPr>
        <w:tc>
          <w:tcPr>
            <w:tcW w:w="10185" w:type="dxa"/>
            <w:gridSpan w:val="2"/>
            <w:tcBorders>
              <w:top w:val="single" w:sz="6" w:space="0" w:color="FFFFFF"/>
              <w:left w:val="single" w:sz="6" w:space="0" w:color="FFFFFF"/>
              <w:bottom w:val="single" w:sz="6" w:space="0" w:color="FFFFFF"/>
              <w:right w:val="single" w:sz="6" w:space="0" w:color="FFFFFF"/>
            </w:tcBorders>
            <w:shd w:val="clear" w:color="auto" w:fill="4472C4"/>
            <w:hideMark/>
          </w:tcPr>
          <w:p w14:paraId="20415445"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eastAsia="Times New Roman" w:hAnsi="Comic Sans MS" w:cs="Times New Roman"/>
                <w:b/>
                <w:bCs/>
                <w:color w:val="FFFFFF"/>
                <w:kern w:val="0"/>
                <w:sz w:val="16"/>
                <w:szCs w:val="16"/>
                <w:lang w:eastAsia="en-GB"/>
                <w14:ligatures w14:val="none"/>
              </w:rPr>
              <w:t>Step 6: Observation</w:t>
            </w:r>
          </w:p>
        </w:tc>
      </w:tr>
      <w:tr w:rsidR="002E57B1" w:rsidRPr="00AC4FAE" w14:paraId="1B516F8C" w14:textId="77777777" w:rsidTr="00AD06CE">
        <w:trPr>
          <w:trHeight w:val="481"/>
        </w:trPr>
        <w:tc>
          <w:tcPr>
            <w:tcW w:w="1049" w:type="dxa"/>
            <w:tcBorders>
              <w:top w:val="single" w:sz="6" w:space="0" w:color="FFFFFF"/>
              <w:left w:val="single" w:sz="6" w:space="0" w:color="FFFFFF"/>
              <w:bottom w:val="single" w:sz="6" w:space="0" w:color="FFFFFF"/>
              <w:right w:val="single" w:sz="6" w:space="0" w:color="FFFFFF"/>
            </w:tcBorders>
            <w:shd w:val="clear" w:color="auto" w:fill="4472C4"/>
            <w:vAlign w:val="center"/>
            <w:hideMark/>
          </w:tcPr>
          <w:p w14:paraId="1B5918FE"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eastAsia="Times New Roman" w:hAnsi="Comic Sans MS" w:cs="Times New Roman"/>
                <w:b/>
                <w:bCs/>
                <w:color w:val="FFFFFF"/>
                <w:kern w:val="0"/>
                <w:sz w:val="16"/>
                <w:szCs w:val="16"/>
                <w:lang w:eastAsia="en-GB"/>
                <w14:ligatures w14:val="none"/>
              </w:rPr>
              <w:t>REVIEW</w:t>
            </w:r>
          </w:p>
        </w:tc>
        <w:tc>
          <w:tcPr>
            <w:tcW w:w="9136" w:type="dxa"/>
            <w:tcBorders>
              <w:top w:val="single" w:sz="6" w:space="0" w:color="FFFFFF"/>
              <w:left w:val="single" w:sz="6" w:space="0" w:color="FFFFFF"/>
              <w:bottom w:val="single" w:sz="6" w:space="0" w:color="FFFFFF"/>
              <w:right w:val="single" w:sz="6" w:space="0" w:color="FFFFFF"/>
            </w:tcBorders>
            <w:shd w:val="clear" w:color="auto" w:fill="D9E2F3"/>
            <w:hideMark/>
          </w:tcPr>
          <w:p w14:paraId="44209945" w14:textId="77777777"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The SENDCo will observe the child again, looking for progress made against the next steps that were previously set.</w:t>
            </w:r>
          </w:p>
          <w:p w14:paraId="31A4D378" w14:textId="77777777"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From this observation, the SENDCo decides on what needs to happen next.</w:t>
            </w:r>
          </w:p>
        </w:tc>
      </w:tr>
      <w:tr w:rsidR="002E57B1" w:rsidRPr="00AC4FAE" w14:paraId="5C2F0DD5" w14:textId="77777777" w:rsidTr="00AD06CE">
        <w:trPr>
          <w:trHeight w:val="402"/>
        </w:trPr>
        <w:tc>
          <w:tcPr>
            <w:tcW w:w="10185" w:type="dxa"/>
            <w:gridSpan w:val="2"/>
            <w:tcBorders>
              <w:top w:val="single" w:sz="6" w:space="0" w:color="FFFFFF"/>
              <w:left w:val="single" w:sz="6" w:space="0" w:color="FFFFFF"/>
              <w:bottom w:val="single" w:sz="6" w:space="0" w:color="FFFFFF"/>
              <w:right w:val="single" w:sz="6" w:space="0" w:color="FFFFFF"/>
            </w:tcBorders>
            <w:hideMark/>
          </w:tcPr>
          <w:p w14:paraId="1E31163E"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hAnsi="Comic Sans MS"/>
                <w:noProof/>
                <w:sz w:val="16"/>
                <w:szCs w:val="16"/>
              </w:rPr>
              <w:drawing>
                <wp:inline distT="0" distB="0" distL="0" distR="0" wp14:anchorId="16902118" wp14:editId="325263B9">
                  <wp:extent cx="314325" cy="255905"/>
                  <wp:effectExtent l="0" t="0" r="9525" b="0"/>
                  <wp:docPr id="766584310" name="Picture 76658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255905"/>
                          </a:xfrm>
                          <a:prstGeom prst="rect">
                            <a:avLst/>
                          </a:prstGeom>
                          <a:noFill/>
                          <a:ln>
                            <a:noFill/>
                          </a:ln>
                        </pic:spPr>
                      </pic:pic>
                    </a:graphicData>
                  </a:graphic>
                </wp:inline>
              </w:drawing>
            </w:r>
          </w:p>
        </w:tc>
      </w:tr>
      <w:tr w:rsidR="002E57B1" w:rsidRPr="00AC4FAE" w14:paraId="703ADAD9" w14:textId="77777777" w:rsidTr="00AD06CE">
        <w:trPr>
          <w:trHeight w:val="238"/>
        </w:trPr>
        <w:tc>
          <w:tcPr>
            <w:tcW w:w="10185" w:type="dxa"/>
            <w:gridSpan w:val="2"/>
            <w:tcBorders>
              <w:top w:val="single" w:sz="6" w:space="0" w:color="FFFFFF"/>
              <w:left w:val="single" w:sz="6" w:space="0" w:color="FFFFFF"/>
              <w:bottom w:val="single" w:sz="6" w:space="0" w:color="FFFFFF"/>
              <w:right w:val="single" w:sz="6" w:space="0" w:color="FFFFFF"/>
            </w:tcBorders>
            <w:shd w:val="clear" w:color="auto" w:fill="4472C4"/>
            <w:hideMark/>
          </w:tcPr>
          <w:p w14:paraId="14327EE5"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eastAsia="Times New Roman" w:hAnsi="Comic Sans MS" w:cs="Times New Roman"/>
                <w:b/>
                <w:bCs/>
                <w:color w:val="FFFFFF"/>
                <w:kern w:val="0"/>
                <w:sz w:val="16"/>
                <w:szCs w:val="16"/>
                <w:lang w:eastAsia="en-GB"/>
                <w14:ligatures w14:val="none"/>
              </w:rPr>
              <w:t>Step 7: Feedback</w:t>
            </w:r>
          </w:p>
        </w:tc>
      </w:tr>
      <w:tr w:rsidR="002E57B1" w:rsidRPr="00AC4FAE" w14:paraId="386366D4" w14:textId="77777777" w:rsidTr="002E57B1">
        <w:trPr>
          <w:trHeight w:val="655"/>
        </w:trPr>
        <w:tc>
          <w:tcPr>
            <w:tcW w:w="1049" w:type="dxa"/>
            <w:tcBorders>
              <w:top w:val="single" w:sz="6" w:space="0" w:color="FFFFFF"/>
              <w:left w:val="single" w:sz="6" w:space="0" w:color="FFFFFF"/>
              <w:bottom w:val="single" w:sz="6" w:space="0" w:color="FFFFFF"/>
              <w:right w:val="single" w:sz="6" w:space="0" w:color="FFFFFF"/>
            </w:tcBorders>
            <w:shd w:val="clear" w:color="auto" w:fill="4472C4"/>
            <w:vAlign w:val="center"/>
            <w:hideMark/>
          </w:tcPr>
          <w:p w14:paraId="1CEAB7DC"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eastAsia="Times New Roman" w:hAnsi="Comic Sans MS" w:cs="Times New Roman"/>
                <w:b/>
                <w:bCs/>
                <w:color w:val="FFFFFF"/>
                <w:kern w:val="0"/>
                <w:sz w:val="16"/>
                <w:szCs w:val="16"/>
                <w:lang w:eastAsia="en-GB"/>
                <w14:ligatures w14:val="none"/>
              </w:rPr>
              <w:t>REVIEW</w:t>
            </w:r>
          </w:p>
        </w:tc>
        <w:tc>
          <w:tcPr>
            <w:tcW w:w="9136" w:type="dxa"/>
            <w:tcBorders>
              <w:top w:val="single" w:sz="6" w:space="0" w:color="FFFFFF"/>
              <w:left w:val="single" w:sz="6" w:space="0" w:color="FFFFFF"/>
              <w:bottom w:val="single" w:sz="6" w:space="0" w:color="FFFFFF"/>
              <w:right w:val="single" w:sz="6" w:space="0" w:color="FFFFFF"/>
            </w:tcBorders>
            <w:shd w:val="clear" w:color="auto" w:fill="B4C6E7"/>
            <w:hideMark/>
          </w:tcPr>
          <w:p w14:paraId="739C44AA" w14:textId="6A59DF06"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 xml:space="preserve">A meeting takes place between the SENDCo, </w:t>
            </w:r>
            <w:r w:rsidR="0046726E">
              <w:rPr>
                <w:rFonts w:ascii="Comic Sans MS" w:eastAsia="Times New Roman" w:hAnsi="Comic Sans MS" w:cs="Times New Roman"/>
                <w:kern w:val="0"/>
                <w:sz w:val="16"/>
                <w:szCs w:val="16"/>
                <w:lang w:eastAsia="en-GB"/>
                <w14:ligatures w14:val="none"/>
              </w:rPr>
              <w:t>families</w:t>
            </w:r>
            <w:r w:rsidRPr="00AC4FAE">
              <w:rPr>
                <w:rFonts w:ascii="Comic Sans MS" w:eastAsia="Times New Roman" w:hAnsi="Comic Sans MS" w:cs="Times New Roman"/>
                <w:kern w:val="0"/>
                <w:sz w:val="16"/>
                <w:szCs w:val="16"/>
                <w:lang w:eastAsia="en-GB"/>
                <w14:ligatures w14:val="none"/>
              </w:rPr>
              <w:t>/carers, teacher and teaching assistant.</w:t>
            </w:r>
          </w:p>
          <w:p w14:paraId="4D03347A" w14:textId="77777777"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The SENDCo feeds back on key findings from the 2nd observation and the next steps of action.</w:t>
            </w:r>
          </w:p>
          <w:p w14:paraId="0F011CF1" w14:textId="77777777"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If SEND registration is required, the area of need will be discussed.</w:t>
            </w:r>
          </w:p>
          <w:p w14:paraId="38BFFD41" w14:textId="1533E4DF"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p>
        </w:tc>
      </w:tr>
      <w:tr w:rsidR="002E57B1" w:rsidRPr="00AC4FAE" w14:paraId="5A449558" w14:textId="77777777" w:rsidTr="00AD06CE">
        <w:trPr>
          <w:trHeight w:val="387"/>
        </w:trPr>
        <w:tc>
          <w:tcPr>
            <w:tcW w:w="10185" w:type="dxa"/>
            <w:gridSpan w:val="2"/>
            <w:tcBorders>
              <w:top w:val="single" w:sz="6" w:space="0" w:color="FFFFFF"/>
              <w:left w:val="single" w:sz="6" w:space="0" w:color="FFFFFF"/>
              <w:bottom w:val="single" w:sz="6" w:space="0" w:color="FFFFFF"/>
              <w:right w:val="single" w:sz="6" w:space="0" w:color="FFFFFF"/>
            </w:tcBorders>
            <w:hideMark/>
          </w:tcPr>
          <w:p w14:paraId="586CA00A"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hAnsi="Comic Sans MS"/>
                <w:noProof/>
                <w:sz w:val="16"/>
                <w:szCs w:val="16"/>
              </w:rPr>
              <w:drawing>
                <wp:inline distT="0" distB="0" distL="0" distR="0" wp14:anchorId="1DC8728F" wp14:editId="2DDF9894">
                  <wp:extent cx="314325" cy="255905"/>
                  <wp:effectExtent l="0" t="0" r="9525" b="0"/>
                  <wp:docPr id="1763965073" name="Picture 1763965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255905"/>
                          </a:xfrm>
                          <a:prstGeom prst="rect">
                            <a:avLst/>
                          </a:prstGeom>
                          <a:noFill/>
                          <a:ln>
                            <a:noFill/>
                          </a:ln>
                        </pic:spPr>
                      </pic:pic>
                    </a:graphicData>
                  </a:graphic>
                </wp:inline>
              </w:drawing>
            </w:r>
          </w:p>
        </w:tc>
      </w:tr>
      <w:tr w:rsidR="002E57B1" w:rsidRPr="00AC4FAE" w14:paraId="7FDF2133" w14:textId="77777777" w:rsidTr="00AD06CE">
        <w:trPr>
          <w:trHeight w:val="238"/>
        </w:trPr>
        <w:tc>
          <w:tcPr>
            <w:tcW w:w="10185" w:type="dxa"/>
            <w:gridSpan w:val="2"/>
            <w:tcBorders>
              <w:top w:val="single" w:sz="6" w:space="0" w:color="FFFFFF"/>
              <w:left w:val="single" w:sz="6" w:space="0" w:color="FFFFFF"/>
              <w:bottom w:val="single" w:sz="6" w:space="0" w:color="FFFFFF"/>
              <w:right w:val="single" w:sz="6" w:space="0" w:color="FFFFFF"/>
            </w:tcBorders>
            <w:shd w:val="clear" w:color="auto" w:fill="4472C4"/>
            <w:hideMark/>
          </w:tcPr>
          <w:p w14:paraId="14223886"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eastAsia="Times New Roman" w:hAnsi="Comic Sans MS" w:cs="Times New Roman"/>
                <w:b/>
                <w:bCs/>
                <w:color w:val="FFFFFF"/>
                <w:kern w:val="0"/>
                <w:sz w:val="16"/>
                <w:szCs w:val="16"/>
                <w:lang w:eastAsia="en-GB"/>
                <w14:ligatures w14:val="none"/>
              </w:rPr>
              <w:t>Step 8: Initiate.</w:t>
            </w:r>
          </w:p>
        </w:tc>
      </w:tr>
      <w:tr w:rsidR="002E57B1" w:rsidRPr="00AC4FAE" w14:paraId="79358ADC" w14:textId="77777777" w:rsidTr="00AD06CE">
        <w:trPr>
          <w:trHeight w:val="1403"/>
        </w:trPr>
        <w:tc>
          <w:tcPr>
            <w:tcW w:w="1049" w:type="dxa"/>
            <w:tcBorders>
              <w:top w:val="single" w:sz="6" w:space="0" w:color="FFFFFF"/>
              <w:left w:val="single" w:sz="6" w:space="0" w:color="FFFFFF"/>
              <w:bottom w:val="single" w:sz="6" w:space="0" w:color="FFFFFF"/>
              <w:right w:val="single" w:sz="6" w:space="0" w:color="FFFFFF"/>
            </w:tcBorders>
            <w:shd w:val="clear" w:color="auto" w:fill="4472C4"/>
            <w:vAlign w:val="center"/>
            <w:hideMark/>
          </w:tcPr>
          <w:p w14:paraId="2E09AE65" w14:textId="77777777" w:rsidR="002E57B1" w:rsidRPr="00AC4FAE" w:rsidRDefault="002E57B1" w:rsidP="00AD06CE">
            <w:pPr>
              <w:spacing w:after="0" w:line="240" w:lineRule="auto"/>
              <w:jc w:val="center"/>
              <w:textAlignment w:val="baseline"/>
              <w:rPr>
                <w:rFonts w:ascii="Comic Sans MS" w:eastAsia="Times New Roman" w:hAnsi="Comic Sans MS" w:cs="Times New Roman"/>
                <w:b/>
                <w:bCs/>
                <w:color w:val="FFFFFF"/>
                <w:kern w:val="0"/>
                <w:sz w:val="16"/>
                <w:szCs w:val="16"/>
                <w:lang w:eastAsia="en-GB"/>
                <w14:ligatures w14:val="none"/>
              </w:rPr>
            </w:pPr>
            <w:r w:rsidRPr="00AC4FAE">
              <w:rPr>
                <w:rFonts w:ascii="Comic Sans MS" w:eastAsia="Times New Roman" w:hAnsi="Comic Sans MS" w:cs="Times New Roman"/>
                <w:b/>
                <w:bCs/>
                <w:color w:val="FFFFFF"/>
                <w:kern w:val="0"/>
                <w:sz w:val="16"/>
                <w:szCs w:val="16"/>
                <w:lang w:eastAsia="en-GB"/>
                <w14:ligatures w14:val="none"/>
              </w:rPr>
              <w:t>PLAN AND DO</w:t>
            </w:r>
          </w:p>
        </w:tc>
        <w:tc>
          <w:tcPr>
            <w:tcW w:w="9136" w:type="dxa"/>
            <w:tcBorders>
              <w:top w:val="single" w:sz="6" w:space="0" w:color="FFFFFF"/>
              <w:left w:val="single" w:sz="6" w:space="0" w:color="FFFFFF"/>
              <w:bottom w:val="single" w:sz="6" w:space="0" w:color="FFFFFF"/>
              <w:right w:val="single" w:sz="6" w:space="0" w:color="FFFFFF"/>
            </w:tcBorders>
            <w:shd w:val="clear" w:color="auto" w:fill="D9E2F3"/>
            <w:hideMark/>
          </w:tcPr>
          <w:p w14:paraId="44741EC0" w14:textId="77777777"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If required, the child is added to the SEND register.</w:t>
            </w:r>
          </w:p>
          <w:p w14:paraId="35CC7F39" w14:textId="77777777"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 xml:space="preserve">A Support Plan is written, </w:t>
            </w:r>
          </w:p>
          <w:p w14:paraId="01396E86" w14:textId="77777777"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Where appropriate, referrals will be made to other professionals (Speech &amp; Language, Occupational Therapy etc.)</w:t>
            </w:r>
          </w:p>
          <w:p w14:paraId="1351C2BB" w14:textId="77777777"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If required, EHC plans will be started.</w:t>
            </w:r>
          </w:p>
          <w:p w14:paraId="42A82E51" w14:textId="77777777"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In class support will be provided (resources, outreach, intervention etc)</w:t>
            </w:r>
          </w:p>
          <w:p w14:paraId="4905A91D" w14:textId="37D0252F" w:rsidR="002E57B1" w:rsidRPr="00AC4FAE" w:rsidRDefault="002E57B1" w:rsidP="00AD06CE">
            <w:pPr>
              <w:spacing w:after="0" w:line="240" w:lineRule="auto"/>
              <w:jc w:val="center"/>
              <w:textAlignment w:val="baseline"/>
              <w:rPr>
                <w:rFonts w:ascii="Comic Sans MS" w:eastAsia="Times New Roman" w:hAnsi="Comic Sans MS" w:cs="Times New Roman"/>
                <w:kern w:val="0"/>
                <w:sz w:val="16"/>
                <w:szCs w:val="16"/>
                <w:lang w:eastAsia="en-GB"/>
                <w14:ligatures w14:val="none"/>
              </w:rPr>
            </w:pPr>
            <w:r w:rsidRPr="00AC4FAE">
              <w:rPr>
                <w:rFonts w:ascii="Comic Sans MS" w:eastAsia="Times New Roman" w:hAnsi="Comic Sans MS" w:cs="Times New Roman"/>
                <w:kern w:val="0"/>
                <w:sz w:val="16"/>
                <w:szCs w:val="16"/>
                <w:lang w:eastAsia="en-GB"/>
                <w14:ligatures w14:val="none"/>
              </w:rPr>
              <w:t xml:space="preserve">Support will be offered for </w:t>
            </w:r>
            <w:r w:rsidR="0046726E">
              <w:rPr>
                <w:rFonts w:ascii="Comic Sans MS" w:eastAsia="Times New Roman" w:hAnsi="Comic Sans MS" w:cs="Times New Roman"/>
                <w:kern w:val="0"/>
                <w:sz w:val="16"/>
                <w:szCs w:val="16"/>
                <w:lang w:eastAsia="en-GB"/>
                <w14:ligatures w14:val="none"/>
              </w:rPr>
              <w:t>families</w:t>
            </w:r>
            <w:r w:rsidRPr="00AC4FAE">
              <w:rPr>
                <w:rFonts w:ascii="Comic Sans MS" w:eastAsia="Times New Roman" w:hAnsi="Comic Sans MS" w:cs="Times New Roman"/>
                <w:kern w:val="0"/>
                <w:sz w:val="16"/>
                <w:szCs w:val="16"/>
                <w:lang w:eastAsia="en-GB"/>
                <w14:ligatures w14:val="none"/>
              </w:rPr>
              <w:t>/carers.</w:t>
            </w:r>
          </w:p>
        </w:tc>
      </w:tr>
    </w:tbl>
    <w:p w14:paraId="161D0526" w14:textId="77777777" w:rsidR="002E57B1" w:rsidRPr="00AC4FAE" w:rsidRDefault="002E57B1" w:rsidP="002E57B1">
      <w:pPr>
        <w:spacing w:after="0" w:line="240" w:lineRule="auto"/>
        <w:textAlignment w:val="baseline"/>
        <w:rPr>
          <w:rFonts w:ascii="Segoe UI" w:eastAsia="Times New Roman" w:hAnsi="Segoe UI" w:cs="Segoe UI"/>
          <w:kern w:val="0"/>
          <w:sz w:val="18"/>
          <w:szCs w:val="18"/>
          <w:lang w:eastAsia="en-GB"/>
          <w14:ligatures w14:val="none"/>
        </w:rPr>
      </w:pPr>
    </w:p>
    <w:p w14:paraId="725B3395" w14:textId="77777777" w:rsidR="002E57B1" w:rsidRPr="00AC4FAE" w:rsidRDefault="002E57B1" w:rsidP="002E57B1">
      <w:pPr>
        <w:spacing w:after="0" w:line="240" w:lineRule="auto"/>
        <w:textAlignment w:val="baseline"/>
        <w:rPr>
          <w:rFonts w:ascii="Segoe UI" w:eastAsia="Times New Roman" w:hAnsi="Segoe UI" w:cs="Segoe UI"/>
          <w:kern w:val="0"/>
          <w:sz w:val="18"/>
          <w:szCs w:val="18"/>
          <w:lang w:eastAsia="en-GB"/>
          <w14:ligatures w14:val="none"/>
        </w:rPr>
      </w:pPr>
    </w:p>
    <w:p w14:paraId="384D4F0C" w14:textId="77777777" w:rsidR="00753421" w:rsidRPr="00AC4FAE" w:rsidRDefault="00753421" w:rsidP="00DF3BB6">
      <w:pPr>
        <w:spacing w:after="0" w:line="240" w:lineRule="auto"/>
        <w:textAlignment w:val="baseline"/>
        <w:rPr>
          <w:rFonts w:ascii="Calibri" w:eastAsia="Times New Roman" w:hAnsi="Calibri" w:cs="Calibri"/>
          <w:color w:val="000000"/>
          <w:kern w:val="0"/>
          <w:lang w:eastAsia="en-GB"/>
          <w14:ligatures w14:val="none"/>
        </w:rPr>
      </w:pPr>
    </w:p>
    <w:p w14:paraId="3BB6C1C9" w14:textId="2D809127" w:rsidR="00DF3BB6" w:rsidRPr="00AC4FAE" w:rsidRDefault="00DF3BB6" w:rsidP="00DF3BB6">
      <w:pPr>
        <w:spacing w:after="0" w:line="240" w:lineRule="auto"/>
        <w:textAlignment w:val="baseline"/>
        <w:rPr>
          <w:rFonts w:ascii="Segoe UI" w:eastAsia="Times New Roman" w:hAnsi="Segoe UI" w:cs="Segoe UI"/>
          <w:color w:val="000000"/>
          <w:kern w:val="0"/>
          <w:sz w:val="18"/>
          <w:szCs w:val="18"/>
          <w:lang w:eastAsia="en-GB"/>
          <w14:ligatures w14:val="none"/>
        </w:rPr>
      </w:pPr>
      <w:r w:rsidRPr="00AC4FAE">
        <w:rPr>
          <w:rFonts w:ascii="Calibri" w:eastAsia="Times New Roman" w:hAnsi="Calibri" w:cs="Calibri"/>
          <w:color w:val="000000"/>
          <w:kern w:val="0"/>
          <w:lang w:eastAsia="en-GB"/>
          <w14:ligatures w14:val="none"/>
        </w:rPr>
        <w:t xml:space="preserve">All teachers are responsible for every child in their care; including those with special educational needs. </w:t>
      </w:r>
    </w:p>
    <w:p w14:paraId="2B0242DF" w14:textId="6F4003F3" w:rsidR="00E64CE3" w:rsidRPr="00AC4FAE" w:rsidRDefault="00E64CE3" w:rsidP="00DF3BB6">
      <w:pPr>
        <w:spacing w:after="0" w:line="240" w:lineRule="auto"/>
        <w:textAlignment w:val="baseline"/>
        <w:rPr>
          <w:rFonts w:ascii="Segoe UI" w:eastAsia="Times New Roman" w:hAnsi="Segoe UI" w:cs="Segoe UI"/>
          <w:color w:val="000000"/>
          <w:kern w:val="0"/>
          <w:sz w:val="18"/>
          <w:szCs w:val="18"/>
          <w:lang w:eastAsia="en-GB"/>
          <w14:ligatures w14:val="none"/>
        </w:rPr>
      </w:pPr>
    </w:p>
    <w:p w14:paraId="634EB7F7" w14:textId="7C0E7A0D" w:rsidR="00DF3BB6" w:rsidRPr="00AC4FAE" w:rsidRDefault="002E57B1" w:rsidP="00DF3BB6">
      <w:pPr>
        <w:spacing w:after="0" w:line="240" w:lineRule="auto"/>
        <w:textAlignment w:val="baseline"/>
        <w:rPr>
          <w:rFonts w:ascii="Calibri" w:eastAsia="Times New Roman" w:hAnsi="Calibri" w:cs="Calibri"/>
          <w:kern w:val="0"/>
          <w:lang w:eastAsia="en-GB"/>
          <w14:ligatures w14:val="none"/>
        </w:rPr>
      </w:pPr>
      <w:r w:rsidRPr="00AC4FAE">
        <w:rPr>
          <w:rFonts w:ascii="Calibri" w:eastAsia="Times New Roman" w:hAnsi="Calibri" w:cs="Calibri"/>
          <w:kern w:val="0"/>
          <w:lang w:eastAsia="en-GB"/>
          <w14:ligatures w14:val="none"/>
        </w:rPr>
        <w:t>Once a support plan has been created after h</w:t>
      </w:r>
      <w:r w:rsidR="00DF3BB6" w:rsidRPr="00AC4FAE">
        <w:rPr>
          <w:rFonts w:ascii="Calibri" w:eastAsia="Times New Roman" w:hAnsi="Calibri" w:cs="Calibri"/>
          <w:kern w:val="0"/>
          <w:lang w:eastAsia="en-GB"/>
          <w14:ligatures w14:val="none"/>
        </w:rPr>
        <w:t xml:space="preserve">aving consulted with children, young people and their </w:t>
      </w:r>
      <w:r w:rsidR="0046726E">
        <w:rPr>
          <w:rFonts w:ascii="Calibri" w:eastAsia="Times New Roman" w:hAnsi="Calibri" w:cs="Calibri"/>
          <w:kern w:val="0"/>
          <w:lang w:eastAsia="en-GB"/>
          <w14:ligatures w14:val="none"/>
        </w:rPr>
        <w:t>families</w:t>
      </w:r>
      <w:r w:rsidR="00DF3BB6" w:rsidRPr="00AC4FAE">
        <w:rPr>
          <w:rFonts w:ascii="Calibri" w:eastAsia="Times New Roman" w:hAnsi="Calibri" w:cs="Calibri"/>
          <w:kern w:val="0"/>
          <w:lang w:eastAsia="en-GB"/>
          <w14:ligatures w14:val="none"/>
        </w:rPr>
        <w:t>, all our additional provision (internal or external) is based on an agreed outcomes</w:t>
      </w:r>
      <w:r w:rsidR="00E01A45" w:rsidRPr="00AC4FAE">
        <w:rPr>
          <w:rFonts w:ascii="Calibri" w:eastAsia="Times New Roman" w:hAnsi="Calibri" w:cs="Calibri"/>
          <w:kern w:val="0"/>
          <w:lang w:eastAsia="en-GB"/>
          <w14:ligatures w14:val="none"/>
        </w:rPr>
        <w:t xml:space="preserve"> a</w:t>
      </w:r>
      <w:r w:rsidR="00DF3BB6" w:rsidRPr="00AC4FAE">
        <w:rPr>
          <w:rFonts w:ascii="Calibri" w:eastAsia="Times New Roman" w:hAnsi="Calibri" w:cs="Calibri"/>
          <w:kern w:val="0"/>
          <w:lang w:eastAsia="en-GB"/>
          <w14:ligatures w14:val="none"/>
        </w:rPr>
        <w:t>pproach</w:t>
      </w:r>
      <w:r w:rsidR="00E01A45" w:rsidRPr="00AC4FAE">
        <w:rPr>
          <w:rFonts w:ascii="Calibri" w:eastAsia="Times New Roman" w:hAnsi="Calibri" w:cs="Calibri"/>
          <w:kern w:val="0"/>
          <w:lang w:eastAsia="en-GB"/>
          <w14:ligatures w14:val="none"/>
        </w:rPr>
        <w:t xml:space="preserve"> and will follow the following cycle:</w:t>
      </w:r>
    </w:p>
    <w:p w14:paraId="7C534895" w14:textId="77777777" w:rsidR="00D4069A" w:rsidRPr="00AC4FAE" w:rsidRDefault="00D4069A" w:rsidP="00DF3BB6">
      <w:pPr>
        <w:spacing w:after="0" w:line="240" w:lineRule="auto"/>
        <w:textAlignment w:val="baseline"/>
        <w:rPr>
          <w:rFonts w:ascii="Segoe UI" w:eastAsia="Times New Roman" w:hAnsi="Segoe UI" w:cs="Segoe UI"/>
          <w:kern w:val="0"/>
          <w:sz w:val="18"/>
          <w:szCs w:val="18"/>
          <w:lang w:eastAsia="en-GB"/>
          <w14:ligatures w14:val="none"/>
        </w:rPr>
      </w:pPr>
    </w:p>
    <w:p w14:paraId="7838BEF0" w14:textId="77777777" w:rsidR="00E01A45" w:rsidRPr="00AC4FAE" w:rsidRDefault="00E01A45" w:rsidP="00DF3BB6">
      <w:pPr>
        <w:spacing w:after="0" w:line="240" w:lineRule="auto"/>
        <w:textAlignment w:val="baseline"/>
        <w:rPr>
          <w:rFonts w:ascii="Calibri" w:eastAsia="Times New Roman" w:hAnsi="Calibri" w:cs="Calibri"/>
          <w:b/>
          <w:bCs/>
          <w:color w:val="000000"/>
          <w:kern w:val="0"/>
          <w:sz w:val="24"/>
          <w:szCs w:val="24"/>
          <w:lang w:eastAsia="en-GB"/>
          <w14:ligatures w14:val="none"/>
        </w:rPr>
      </w:pPr>
      <w:r w:rsidRPr="00AC4FAE">
        <w:rPr>
          <w:noProof/>
        </w:rPr>
        <w:drawing>
          <wp:inline distT="0" distB="0" distL="0" distR="0" wp14:anchorId="10B3B5B2" wp14:editId="76E4CE4C">
            <wp:extent cx="5731510" cy="6743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674370"/>
                    </a:xfrm>
                    <a:prstGeom prst="rect">
                      <a:avLst/>
                    </a:prstGeom>
                    <a:noFill/>
                    <a:ln>
                      <a:noFill/>
                    </a:ln>
                  </pic:spPr>
                </pic:pic>
              </a:graphicData>
            </a:graphic>
          </wp:inline>
        </w:drawing>
      </w:r>
    </w:p>
    <w:p w14:paraId="4B1DBA2E" w14:textId="77777777" w:rsidR="00E01A45" w:rsidRPr="00AC4FAE" w:rsidRDefault="00E01A45" w:rsidP="00DF3BB6">
      <w:pPr>
        <w:spacing w:after="0" w:line="240" w:lineRule="auto"/>
        <w:textAlignment w:val="baseline"/>
        <w:rPr>
          <w:rFonts w:ascii="Calibri" w:eastAsia="Times New Roman" w:hAnsi="Calibri" w:cs="Calibri"/>
          <w:b/>
          <w:bCs/>
          <w:color w:val="000000"/>
          <w:kern w:val="0"/>
          <w:sz w:val="24"/>
          <w:szCs w:val="24"/>
          <w:lang w:eastAsia="en-GB"/>
          <w14:ligatures w14:val="none"/>
        </w:rPr>
      </w:pPr>
    </w:p>
    <w:p w14:paraId="5DF47D5C" w14:textId="50A9F376" w:rsidR="00DF3BB6" w:rsidRPr="00AC4FAE" w:rsidRDefault="00DF3BB6" w:rsidP="00DF3BB6">
      <w:pPr>
        <w:spacing w:after="0" w:line="240" w:lineRule="auto"/>
        <w:textAlignment w:val="baseline"/>
        <w:rPr>
          <w:rFonts w:ascii="Segoe UI" w:eastAsia="Times New Roman" w:hAnsi="Segoe UI" w:cs="Segoe UI"/>
          <w:color w:val="000000"/>
          <w:kern w:val="0"/>
          <w:sz w:val="18"/>
          <w:szCs w:val="18"/>
          <w:lang w:eastAsia="en-GB"/>
          <w14:ligatures w14:val="none"/>
        </w:rPr>
      </w:pPr>
      <w:r w:rsidRPr="00AC4FAE">
        <w:rPr>
          <w:rFonts w:ascii="Calibri" w:eastAsia="Times New Roman" w:hAnsi="Calibri" w:cs="Calibri"/>
          <w:b/>
          <w:bCs/>
          <w:color w:val="000000"/>
          <w:kern w:val="0"/>
          <w:sz w:val="24"/>
          <w:szCs w:val="24"/>
          <w:lang w:eastAsia="en-GB"/>
          <w14:ligatures w14:val="none"/>
        </w:rPr>
        <w:t>SEN</w:t>
      </w:r>
      <w:r w:rsidR="00343E68" w:rsidRPr="00AC4FAE">
        <w:rPr>
          <w:rFonts w:ascii="Calibri" w:eastAsia="Times New Roman" w:hAnsi="Calibri" w:cs="Calibri"/>
          <w:b/>
          <w:bCs/>
          <w:color w:val="000000"/>
          <w:kern w:val="0"/>
          <w:sz w:val="24"/>
          <w:szCs w:val="24"/>
          <w:lang w:eastAsia="en-GB"/>
          <w14:ligatures w14:val="none"/>
        </w:rPr>
        <w:t>D</w:t>
      </w:r>
      <w:r w:rsidRPr="00AC4FAE">
        <w:rPr>
          <w:rFonts w:ascii="Calibri" w:eastAsia="Times New Roman" w:hAnsi="Calibri" w:cs="Calibri"/>
          <w:b/>
          <w:bCs/>
          <w:color w:val="000000"/>
          <w:kern w:val="0"/>
          <w:sz w:val="24"/>
          <w:szCs w:val="24"/>
          <w:lang w:eastAsia="en-GB"/>
          <w14:ligatures w14:val="none"/>
        </w:rPr>
        <w:t xml:space="preserve"> Needs:</w:t>
      </w:r>
      <w:r w:rsidRPr="00AC4FAE">
        <w:rPr>
          <w:rFonts w:ascii="Calibri" w:eastAsia="Times New Roman" w:hAnsi="Calibri" w:cs="Calibri"/>
          <w:color w:val="000000"/>
          <w:kern w:val="0"/>
          <w:sz w:val="24"/>
          <w:szCs w:val="24"/>
          <w:lang w:eastAsia="en-GB"/>
          <w14:ligatures w14:val="none"/>
        </w:rPr>
        <w:t> </w:t>
      </w:r>
    </w:p>
    <w:p w14:paraId="10B83395" w14:textId="77777777" w:rsidR="00E01A45" w:rsidRPr="00AC4FAE" w:rsidRDefault="00E01A45" w:rsidP="00DF3BB6">
      <w:pPr>
        <w:spacing w:after="0" w:line="240" w:lineRule="auto"/>
        <w:textAlignment w:val="baseline"/>
        <w:rPr>
          <w:rFonts w:ascii="Calibri" w:eastAsia="Times New Roman" w:hAnsi="Calibri" w:cs="Calibri"/>
          <w:kern w:val="0"/>
          <w:lang w:eastAsia="en-GB"/>
          <w14:ligatures w14:val="none"/>
        </w:rPr>
      </w:pPr>
    </w:p>
    <w:p w14:paraId="077A0B37" w14:textId="50A1AC1E" w:rsidR="00DF3BB6" w:rsidRPr="00AC4FAE" w:rsidRDefault="00DF3BB6" w:rsidP="00DF3BB6">
      <w:pPr>
        <w:spacing w:after="0" w:line="240" w:lineRule="auto"/>
        <w:textAlignment w:val="baseline"/>
        <w:rPr>
          <w:rFonts w:ascii="Segoe UI" w:eastAsia="Times New Roman" w:hAnsi="Segoe UI" w:cs="Segoe UI"/>
          <w:kern w:val="0"/>
          <w:sz w:val="18"/>
          <w:szCs w:val="18"/>
          <w:lang w:eastAsia="en-GB"/>
          <w14:ligatures w14:val="none"/>
        </w:rPr>
      </w:pPr>
      <w:r w:rsidRPr="00CF6C89">
        <w:rPr>
          <w:rFonts w:ascii="Calibri" w:eastAsia="Times New Roman" w:hAnsi="Calibri" w:cs="Calibri"/>
          <w:kern w:val="0"/>
          <w:lang w:eastAsia="en-GB"/>
          <w14:ligatures w14:val="none"/>
        </w:rPr>
        <w:t xml:space="preserve">As </w:t>
      </w:r>
      <w:r w:rsidR="003215E7" w:rsidRPr="00CF6C89">
        <w:rPr>
          <w:rFonts w:ascii="Calibri" w:eastAsia="Times New Roman" w:hAnsi="Calibri" w:cs="Calibri"/>
          <w:kern w:val="0"/>
          <w:lang w:eastAsia="en-GB"/>
          <w14:ligatures w14:val="none"/>
        </w:rPr>
        <w:t xml:space="preserve">of </w:t>
      </w:r>
      <w:r w:rsidR="00AC4FAE" w:rsidRPr="00CF6C89">
        <w:rPr>
          <w:rFonts w:ascii="Calibri" w:eastAsia="Times New Roman" w:hAnsi="Calibri" w:cs="Calibri"/>
          <w:kern w:val="0"/>
          <w:lang w:eastAsia="en-GB"/>
          <w14:ligatures w14:val="none"/>
        </w:rPr>
        <w:t>Ju</w:t>
      </w:r>
      <w:r w:rsidR="005D3234" w:rsidRPr="00CF6C89">
        <w:rPr>
          <w:rFonts w:ascii="Calibri" w:eastAsia="Times New Roman" w:hAnsi="Calibri" w:cs="Calibri"/>
          <w:kern w:val="0"/>
          <w:lang w:eastAsia="en-GB"/>
          <w14:ligatures w14:val="none"/>
        </w:rPr>
        <w:t>ly</w:t>
      </w:r>
      <w:r w:rsidR="003215E7" w:rsidRPr="00CF6C89">
        <w:rPr>
          <w:rFonts w:ascii="Calibri" w:eastAsia="Times New Roman" w:hAnsi="Calibri" w:cs="Calibri"/>
          <w:kern w:val="0"/>
          <w:lang w:eastAsia="en-GB"/>
          <w14:ligatures w14:val="none"/>
        </w:rPr>
        <w:t xml:space="preserve"> 202</w:t>
      </w:r>
      <w:r w:rsidR="00746DC6">
        <w:rPr>
          <w:rFonts w:ascii="Calibri" w:eastAsia="Times New Roman" w:hAnsi="Calibri" w:cs="Calibri"/>
          <w:kern w:val="0"/>
          <w:lang w:eastAsia="en-GB"/>
          <w14:ligatures w14:val="none"/>
        </w:rPr>
        <w:t>6</w:t>
      </w:r>
      <w:r w:rsidR="003215E7" w:rsidRPr="00CF6C89">
        <w:rPr>
          <w:rFonts w:ascii="Calibri" w:eastAsia="Times New Roman" w:hAnsi="Calibri" w:cs="Calibri"/>
          <w:kern w:val="0"/>
          <w:lang w:eastAsia="en-GB"/>
          <w14:ligatures w14:val="none"/>
        </w:rPr>
        <w:t xml:space="preserve">, </w:t>
      </w:r>
      <w:r w:rsidRPr="00CF6C89">
        <w:rPr>
          <w:rFonts w:ascii="Calibri" w:eastAsia="Times New Roman" w:hAnsi="Calibri" w:cs="Calibri"/>
          <w:kern w:val="0"/>
          <w:lang w:eastAsia="en-GB"/>
          <w14:ligatures w14:val="none"/>
        </w:rPr>
        <w:t>we h</w:t>
      </w:r>
      <w:r w:rsidR="005D3234" w:rsidRPr="00CF6C89">
        <w:rPr>
          <w:rFonts w:ascii="Calibri" w:eastAsia="Times New Roman" w:hAnsi="Calibri" w:cs="Calibri"/>
          <w:kern w:val="0"/>
          <w:lang w:eastAsia="en-GB"/>
          <w14:ligatures w14:val="none"/>
        </w:rPr>
        <w:t>ad</w:t>
      </w:r>
      <w:r w:rsidRPr="00CF6C89">
        <w:rPr>
          <w:rFonts w:ascii="Calibri" w:eastAsia="Times New Roman" w:hAnsi="Calibri" w:cs="Calibri"/>
          <w:color w:val="000000" w:themeColor="text1"/>
          <w:kern w:val="0"/>
          <w:lang w:eastAsia="en-GB"/>
          <w14:ligatures w14:val="none"/>
        </w:rPr>
        <w:t xml:space="preserve"> </w:t>
      </w:r>
      <w:r w:rsidR="00746DC6">
        <w:rPr>
          <w:rFonts w:ascii="Calibri" w:eastAsia="Times New Roman" w:hAnsi="Calibri" w:cs="Calibri"/>
          <w:color w:val="000000" w:themeColor="text1"/>
          <w:kern w:val="0"/>
          <w:lang w:eastAsia="en-GB"/>
          <w14:ligatures w14:val="none"/>
        </w:rPr>
        <w:t>20</w:t>
      </w:r>
      <w:r w:rsidRPr="00CF6C89">
        <w:rPr>
          <w:rFonts w:ascii="Calibri" w:eastAsia="Times New Roman" w:hAnsi="Calibri" w:cs="Calibri"/>
          <w:color w:val="000000" w:themeColor="text1"/>
          <w:kern w:val="0"/>
          <w:lang w:eastAsia="en-GB"/>
          <w14:ligatures w14:val="none"/>
        </w:rPr>
        <w:t xml:space="preserve"> </w:t>
      </w:r>
      <w:r w:rsidR="003215E7" w:rsidRPr="00CF6C89">
        <w:rPr>
          <w:rFonts w:ascii="Calibri" w:eastAsia="Times New Roman" w:hAnsi="Calibri" w:cs="Calibri"/>
          <w:color w:val="000000" w:themeColor="text1"/>
          <w:kern w:val="0"/>
          <w:lang w:eastAsia="en-GB"/>
          <w14:ligatures w14:val="none"/>
        </w:rPr>
        <w:t xml:space="preserve">children </w:t>
      </w:r>
      <w:r w:rsidR="003215E7" w:rsidRPr="00CF6C89">
        <w:rPr>
          <w:rFonts w:ascii="Calibri" w:eastAsia="Times New Roman" w:hAnsi="Calibri" w:cs="Calibri"/>
          <w:kern w:val="0"/>
          <w:lang w:eastAsia="en-GB"/>
          <w14:ligatures w14:val="none"/>
        </w:rPr>
        <w:t>(</w:t>
      </w:r>
      <w:r w:rsidR="00746DC6">
        <w:rPr>
          <w:rFonts w:ascii="Calibri" w:eastAsia="Times New Roman" w:hAnsi="Calibri" w:cs="Calibri"/>
          <w:kern w:val="0"/>
          <w:lang w:eastAsia="en-GB"/>
          <w14:ligatures w14:val="none"/>
        </w:rPr>
        <w:t>10</w:t>
      </w:r>
      <w:r w:rsidR="003215E7" w:rsidRPr="00CF6C89">
        <w:rPr>
          <w:rFonts w:ascii="Calibri" w:eastAsia="Times New Roman" w:hAnsi="Calibri" w:cs="Calibri"/>
          <w:kern w:val="0"/>
          <w:lang w:eastAsia="en-GB"/>
          <w14:ligatures w14:val="none"/>
        </w:rPr>
        <w:t xml:space="preserve">% of the school) </w:t>
      </w:r>
      <w:r w:rsidRPr="00CF6C89">
        <w:rPr>
          <w:rFonts w:ascii="Calibri" w:eastAsia="Times New Roman" w:hAnsi="Calibri" w:cs="Calibri"/>
          <w:kern w:val="0"/>
          <w:lang w:eastAsia="en-GB"/>
          <w14:ligatures w14:val="none"/>
        </w:rPr>
        <w:t>receiving some form of SEN Support</w:t>
      </w:r>
      <w:r w:rsidR="003215E7" w:rsidRPr="00CF6C89">
        <w:rPr>
          <w:rFonts w:ascii="Calibri" w:eastAsia="Times New Roman" w:hAnsi="Calibri" w:cs="Calibri"/>
          <w:kern w:val="0"/>
          <w:lang w:eastAsia="en-GB"/>
          <w14:ligatures w14:val="none"/>
        </w:rPr>
        <w:t xml:space="preserve"> across school.</w:t>
      </w:r>
      <w:r w:rsidR="003215E7" w:rsidRPr="00AC4FAE">
        <w:rPr>
          <w:rFonts w:ascii="Calibri" w:eastAsia="Times New Roman" w:hAnsi="Calibri" w:cs="Calibri"/>
          <w:kern w:val="0"/>
          <w:lang w:eastAsia="en-GB"/>
          <w14:ligatures w14:val="none"/>
        </w:rPr>
        <w:t xml:space="preserve"> </w:t>
      </w:r>
    </w:p>
    <w:p w14:paraId="700CF9D2" w14:textId="77777777" w:rsidR="00DF3BB6" w:rsidRPr="00AC4FAE" w:rsidRDefault="00DF3BB6" w:rsidP="00DF3BB6">
      <w:pPr>
        <w:spacing w:after="0" w:line="240" w:lineRule="auto"/>
        <w:textAlignment w:val="baseline"/>
        <w:rPr>
          <w:rFonts w:ascii="Segoe UI" w:eastAsia="Times New Roman" w:hAnsi="Segoe UI" w:cs="Segoe UI"/>
          <w:color w:val="000000"/>
          <w:kern w:val="0"/>
          <w:sz w:val="18"/>
          <w:szCs w:val="18"/>
          <w:lang w:eastAsia="en-GB"/>
          <w14:ligatures w14:val="none"/>
        </w:rPr>
      </w:pPr>
      <w:r w:rsidRPr="00AC4FAE">
        <w:rPr>
          <w:rFonts w:ascii="Calibri" w:eastAsia="Times New Roman" w:hAnsi="Calibri" w:cs="Calibri"/>
          <w:color w:val="000000"/>
          <w:kern w:val="0"/>
          <w:sz w:val="23"/>
          <w:szCs w:val="23"/>
          <w:lang w:eastAsia="en-GB"/>
          <w14:ligatures w14:val="none"/>
        </w:rPr>
        <w:lastRenderedPageBreak/>
        <w:t> </w:t>
      </w:r>
    </w:p>
    <w:p w14:paraId="3CD8DA03" w14:textId="77777777" w:rsidR="00DF3BB6" w:rsidRPr="00AC4FAE" w:rsidRDefault="00DF3BB6" w:rsidP="00DF3BB6">
      <w:pPr>
        <w:spacing w:after="0" w:line="240" w:lineRule="auto"/>
        <w:textAlignment w:val="baseline"/>
        <w:rPr>
          <w:rFonts w:ascii="Segoe UI" w:eastAsia="Times New Roman" w:hAnsi="Segoe UI" w:cs="Segoe UI"/>
          <w:color w:val="000000"/>
          <w:kern w:val="0"/>
          <w:sz w:val="18"/>
          <w:szCs w:val="18"/>
          <w:lang w:eastAsia="en-GB"/>
          <w14:ligatures w14:val="none"/>
        </w:rPr>
      </w:pPr>
      <w:r w:rsidRPr="00AC4FAE">
        <w:rPr>
          <w:rFonts w:ascii="Calibri" w:eastAsia="Times New Roman" w:hAnsi="Calibri" w:cs="Calibri"/>
          <w:color w:val="000000"/>
          <w:kern w:val="0"/>
          <w:sz w:val="23"/>
          <w:szCs w:val="23"/>
          <w:lang w:eastAsia="en-GB"/>
          <w14:ligatures w14:val="none"/>
        </w:rPr>
        <w:t> </w:t>
      </w:r>
    </w:p>
    <w:p w14:paraId="52D4E9D4" w14:textId="22EDCF55" w:rsidR="00306A6A" w:rsidRPr="00AC4FAE" w:rsidRDefault="00DF3BB6" w:rsidP="00DF3BB6">
      <w:pPr>
        <w:spacing w:after="0" w:line="240" w:lineRule="auto"/>
        <w:textAlignment w:val="baseline"/>
        <w:rPr>
          <w:rFonts w:ascii="Calibri" w:eastAsia="Times New Roman" w:hAnsi="Calibri" w:cs="Calibri"/>
          <w:b/>
          <w:bCs/>
          <w:color w:val="000000"/>
          <w:kern w:val="0"/>
          <w:lang w:eastAsia="en-GB"/>
          <w14:ligatures w14:val="none"/>
        </w:rPr>
      </w:pPr>
      <w:r w:rsidRPr="00AC4FAE">
        <w:rPr>
          <w:rFonts w:ascii="Calibri" w:eastAsia="Times New Roman" w:hAnsi="Calibri" w:cs="Calibri"/>
          <w:color w:val="000000"/>
          <w:kern w:val="0"/>
          <w:sz w:val="23"/>
          <w:szCs w:val="23"/>
          <w:lang w:eastAsia="en-GB"/>
          <w14:ligatures w14:val="none"/>
        </w:rPr>
        <w:t>Children and young people’s SEN</w:t>
      </w:r>
      <w:r w:rsidR="00343E68" w:rsidRPr="00AC4FAE">
        <w:rPr>
          <w:rFonts w:ascii="Calibri" w:eastAsia="Times New Roman" w:hAnsi="Calibri" w:cs="Calibri"/>
          <w:color w:val="000000"/>
          <w:kern w:val="0"/>
          <w:sz w:val="23"/>
          <w:szCs w:val="23"/>
          <w:lang w:eastAsia="en-GB"/>
          <w14:ligatures w14:val="none"/>
        </w:rPr>
        <w:t>D</w:t>
      </w:r>
      <w:r w:rsidRPr="00AC4FAE">
        <w:rPr>
          <w:rFonts w:ascii="Calibri" w:eastAsia="Times New Roman" w:hAnsi="Calibri" w:cs="Calibri"/>
          <w:color w:val="000000"/>
          <w:kern w:val="0"/>
          <w:sz w:val="23"/>
          <w:szCs w:val="23"/>
          <w:lang w:eastAsia="en-GB"/>
          <w14:ligatures w14:val="none"/>
        </w:rPr>
        <w:t xml:space="preserve"> are generally thought of in the four broad areas of</w:t>
      </w:r>
      <w:r w:rsidR="003215E7" w:rsidRPr="00AC4FAE">
        <w:rPr>
          <w:rFonts w:ascii="Calibri" w:eastAsia="Times New Roman" w:hAnsi="Calibri" w:cs="Calibri"/>
          <w:color w:val="000000"/>
          <w:kern w:val="0"/>
          <w:sz w:val="23"/>
          <w:szCs w:val="23"/>
          <w:lang w:eastAsia="en-GB"/>
          <w14:ligatures w14:val="none"/>
        </w:rPr>
        <w:t xml:space="preserve">: </w:t>
      </w:r>
      <w:r w:rsidR="00306A6A" w:rsidRPr="00AC4FAE">
        <w:rPr>
          <w:rFonts w:ascii="Calibri" w:eastAsia="Times New Roman" w:hAnsi="Calibri" w:cs="Calibri"/>
          <w:b/>
          <w:bCs/>
          <w:color w:val="000000"/>
          <w:kern w:val="0"/>
          <w:sz w:val="23"/>
          <w:szCs w:val="23"/>
          <w:lang w:eastAsia="en-GB"/>
          <w14:ligatures w14:val="none"/>
        </w:rPr>
        <w:t xml:space="preserve">communication and interaction, cognition and learning, social, emotional and mental health, and </w:t>
      </w:r>
      <w:r w:rsidR="00306A6A" w:rsidRPr="00AC4FAE">
        <w:rPr>
          <w:rFonts w:ascii="Calibri" w:eastAsia="Times New Roman" w:hAnsi="Calibri" w:cs="Calibri"/>
          <w:b/>
          <w:bCs/>
          <w:color w:val="000000"/>
          <w:kern w:val="0"/>
          <w:lang w:eastAsia="en-GB"/>
          <w14:ligatures w14:val="none"/>
        </w:rPr>
        <w:t>Sensory and/or physical needs. </w:t>
      </w:r>
    </w:p>
    <w:p w14:paraId="1056AD59" w14:textId="4621B99B" w:rsidR="002E57B1" w:rsidRPr="00AC4FAE" w:rsidRDefault="002E57B1" w:rsidP="00DF3BB6">
      <w:pPr>
        <w:spacing w:after="0" w:line="240" w:lineRule="auto"/>
        <w:textAlignment w:val="baseline"/>
        <w:rPr>
          <w:rFonts w:ascii="Segoe UI" w:eastAsia="Times New Roman" w:hAnsi="Segoe UI" w:cs="Segoe UI"/>
          <w:kern w:val="0"/>
          <w:sz w:val="18"/>
          <w:szCs w:val="18"/>
          <w:lang w:eastAsia="en-GB"/>
          <w14:ligatures w14:val="none"/>
        </w:rPr>
      </w:pPr>
    </w:p>
    <w:p w14:paraId="09A4B4A4" w14:textId="79EB4C24" w:rsidR="00306A6A" w:rsidRPr="00AC4FAE" w:rsidRDefault="00306A6A" w:rsidP="00DF3BB6">
      <w:pPr>
        <w:spacing w:after="0" w:line="240" w:lineRule="auto"/>
        <w:textAlignment w:val="baseline"/>
        <w:rPr>
          <w:rFonts w:ascii="Calibri" w:eastAsia="Times New Roman" w:hAnsi="Calibri" w:cs="Calibri"/>
          <w:color w:val="000000"/>
          <w:kern w:val="0"/>
          <w:lang w:eastAsia="en-GB"/>
          <w14:ligatures w14:val="none"/>
        </w:rPr>
      </w:pPr>
      <w:r w:rsidRPr="00AC4FAE">
        <w:rPr>
          <w:rFonts w:ascii="Calibri" w:eastAsia="Times New Roman" w:hAnsi="Calibri" w:cs="Calibri"/>
          <w:color w:val="000000"/>
          <w:kern w:val="0"/>
          <w:lang w:eastAsia="en-GB"/>
          <w14:ligatures w14:val="none"/>
        </w:rPr>
        <w:t> </w:t>
      </w:r>
    </w:p>
    <w:p w14:paraId="66306E25" w14:textId="4D7FBF71" w:rsidR="00DF3BB6" w:rsidRPr="00306A6A" w:rsidRDefault="00306A6A" w:rsidP="00DF3BB6">
      <w:pPr>
        <w:spacing w:after="0" w:line="240" w:lineRule="auto"/>
        <w:textAlignment w:val="baseline"/>
        <w:rPr>
          <w:rFonts w:ascii="Calibri" w:eastAsia="Times New Roman" w:hAnsi="Calibri" w:cs="Calibri"/>
          <w:color w:val="000000"/>
          <w:kern w:val="0"/>
          <w:lang w:eastAsia="en-GB"/>
          <w14:ligatures w14:val="none"/>
        </w:rPr>
      </w:pPr>
      <w:r w:rsidRPr="00AC4FAE">
        <w:rPr>
          <w:rFonts w:ascii="Calibri" w:eastAsia="Times New Roman" w:hAnsi="Calibri" w:cs="Calibri"/>
          <w:color w:val="000000"/>
          <w:kern w:val="0"/>
          <w:sz w:val="23"/>
          <w:szCs w:val="23"/>
          <w:lang w:eastAsia="en-GB"/>
          <w14:ligatures w14:val="none"/>
        </w:rPr>
        <w:t>S</w:t>
      </w:r>
      <w:r w:rsidR="00517B47" w:rsidRPr="00AC4FAE">
        <w:rPr>
          <w:rFonts w:ascii="Calibri" w:eastAsia="Times New Roman" w:hAnsi="Calibri" w:cs="Calibri"/>
          <w:color w:val="000000"/>
          <w:kern w:val="0"/>
          <w:sz w:val="23"/>
          <w:szCs w:val="23"/>
          <w:lang w:eastAsia="en-GB"/>
          <w14:ligatures w14:val="none"/>
        </w:rPr>
        <w:t>ome of the strategies used by school to support pupils</w:t>
      </w:r>
      <w:r w:rsidR="00DF3BB6" w:rsidRPr="00AC4FAE">
        <w:rPr>
          <w:rFonts w:ascii="Calibri" w:eastAsia="Times New Roman" w:hAnsi="Calibri" w:cs="Calibri"/>
          <w:color w:val="000000"/>
          <w:kern w:val="0"/>
          <w:sz w:val="23"/>
          <w:szCs w:val="23"/>
          <w:lang w:eastAsia="en-GB"/>
          <w14:ligatures w14:val="none"/>
        </w:rPr>
        <w:t xml:space="preserve"> </w:t>
      </w:r>
      <w:r w:rsidR="00517B47" w:rsidRPr="00AC4FAE">
        <w:rPr>
          <w:rFonts w:ascii="Calibri" w:eastAsia="Times New Roman" w:hAnsi="Calibri" w:cs="Calibri"/>
          <w:color w:val="000000"/>
          <w:kern w:val="0"/>
          <w:sz w:val="23"/>
          <w:szCs w:val="23"/>
          <w:lang w:eastAsia="en-GB"/>
          <w14:ligatures w14:val="none"/>
        </w:rPr>
        <w:t xml:space="preserve">over the course of </w:t>
      </w:r>
      <w:r w:rsidR="00E36B99" w:rsidRPr="00AC4FAE">
        <w:rPr>
          <w:rFonts w:ascii="Calibri" w:eastAsia="Times New Roman" w:hAnsi="Calibri" w:cs="Calibri"/>
          <w:color w:val="000000"/>
          <w:kern w:val="0"/>
          <w:sz w:val="23"/>
          <w:szCs w:val="23"/>
          <w:lang w:eastAsia="en-GB"/>
          <w14:ligatures w14:val="none"/>
        </w:rPr>
        <w:t>this</w:t>
      </w:r>
      <w:r w:rsidR="005D3234">
        <w:rPr>
          <w:rFonts w:ascii="Calibri" w:eastAsia="Times New Roman" w:hAnsi="Calibri" w:cs="Calibri"/>
          <w:color w:val="000000"/>
          <w:kern w:val="0"/>
          <w:sz w:val="23"/>
          <w:szCs w:val="23"/>
          <w:lang w:eastAsia="en-GB"/>
          <w14:ligatures w14:val="none"/>
        </w:rPr>
        <w:t xml:space="preserve"> </w:t>
      </w:r>
      <w:r w:rsidR="00517B47" w:rsidRPr="00AC4FAE">
        <w:rPr>
          <w:rFonts w:ascii="Calibri" w:eastAsia="Times New Roman" w:hAnsi="Calibri" w:cs="Calibri"/>
          <w:color w:val="000000"/>
          <w:kern w:val="0"/>
          <w:sz w:val="23"/>
          <w:szCs w:val="23"/>
          <w:lang w:eastAsia="en-GB"/>
          <w14:ligatures w14:val="none"/>
        </w:rPr>
        <w:t>academic year</w:t>
      </w:r>
      <w:r w:rsidRPr="00AC4FAE">
        <w:rPr>
          <w:rFonts w:ascii="Calibri" w:eastAsia="Times New Roman" w:hAnsi="Calibri" w:cs="Calibri"/>
          <w:color w:val="000000"/>
          <w:kern w:val="0"/>
          <w:sz w:val="23"/>
          <w:szCs w:val="23"/>
          <w:lang w:eastAsia="en-GB"/>
          <w14:ligatures w14:val="none"/>
        </w:rPr>
        <w:t xml:space="preserve"> have included</w:t>
      </w:r>
      <w:r w:rsidR="00517B47" w:rsidRPr="00AC4FAE">
        <w:rPr>
          <w:rFonts w:ascii="Calibri" w:eastAsia="Times New Roman" w:hAnsi="Calibri" w:cs="Calibri"/>
          <w:color w:val="000000"/>
          <w:kern w:val="0"/>
          <w:sz w:val="23"/>
          <w:szCs w:val="23"/>
          <w:lang w:eastAsia="en-GB"/>
          <w14:ligatures w14:val="none"/>
        </w:rPr>
        <w:t>:</w:t>
      </w:r>
    </w:p>
    <w:p w14:paraId="500F0F64" w14:textId="77777777" w:rsidR="00517B47" w:rsidRPr="00DF3BB6" w:rsidRDefault="00517B47" w:rsidP="00DF3BB6">
      <w:pPr>
        <w:spacing w:after="0" w:line="240" w:lineRule="auto"/>
        <w:textAlignment w:val="baseline"/>
        <w:rPr>
          <w:rFonts w:ascii="Segoe UI" w:eastAsia="Times New Roman" w:hAnsi="Segoe UI" w:cs="Segoe UI"/>
          <w:color w:val="000000"/>
          <w:kern w:val="0"/>
          <w:sz w:val="18"/>
          <w:szCs w:val="18"/>
          <w:lang w:eastAsia="en-GB"/>
          <w14:ligatures w14:val="none"/>
        </w:rPr>
      </w:pPr>
    </w:p>
    <w:p w14:paraId="6AFE5F19" w14:textId="00BAB665" w:rsidR="00DF3BB6" w:rsidRPr="00E94650" w:rsidRDefault="00DF3BB6" w:rsidP="00E94650">
      <w:pPr>
        <w:spacing w:after="0" w:line="240" w:lineRule="auto"/>
        <w:textAlignment w:val="baseline"/>
        <w:rPr>
          <w:rFonts w:eastAsia="Times New Roman" w:cstheme="minorHAnsi"/>
          <w:b/>
          <w:bCs/>
          <w:color w:val="000000"/>
          <w:kern w:val="0"/>
          <w:lang w:eastAsia="en-GB"/>
          <w14:ligatures w14:val="none"/>
        </w:rPr>
      </w:pPr>
      <w:r w:rsidRPr="00E94650">
        <w:rPr>
          <w:rFonts w:eastAsia="Times New Roman" w:cstheme="minorHAnsi"/>
          <w:b/>
          <w:bCs/>
          <w:color w:val="000000"/>
          <w:kern w:val="0"/>
          <w:lang w:eastAsia="en-GB"/>
          <w14:ligatures w14:val="none"/>
        </w:rPr>
        <w:t xml:space="preserve">Communication and </w:t>
      </w:r>
      <w:r w:rsidR="00DE0D8C">
        <w:rPr>
          <w:rFonts w:eastAsia="Times New Roman" w:cstheme="minorHAnsi"/>
          <w:b/>
          <w:bCs/>
          <w:color w:val="000000"/>
          <w:kern w:val="0"/>
          <w:lang w:eastAsia="en-GB"/>
          <w14:ligatures w14:val="none"/>
        </w:rPr>
        <w:t>I</w:t>
      </w:r>
      <w:r w:rsidRPr="00E94650">
        <w:rPr>
          <w:rFonts w:eastAsia="Times New Roman" w:cstheme="minorHAnsi"/>
          <w:b/>
          <w:bCs/>
          <w:color w:val="000000"/>
          <w:kern w:val="0"/>
          <w:lang w:eastAsia="en-GB"/>
          <w14:ligatures w14:val="none"/>
        </w:rPr>
        <w:t>nteraction  </w:t>
      </w:r>
    </w:p>
    <w:p w14:paraId="10318288" w14:textId="7CDECA0C" w:rsidR="002254C4" w:rsidRDefault="002254C4" w:rsidP="00381F79">
      <w:pPr>
        <w:pStyle w:val="ListParagraph"/>
        <w:numPr>
          <w:ilvl w:val="0"/>
          <w:numId w:val="15"/>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Classroom access to a range of sensory toys and equipment (including weighted scarves, ear defenders, snap bands, trampets etc.)</w:t>
      </w:r>
    </w:p>
    <w:p w14:paraId="08EC8E0D" w14:textId="0A6655D6" w:rsidR="008418B0" w:rsidRDefault="008418B0" w:rsidP="00381F79">
      <w:pPr>
        <w:pStyle w:val="ListParagraph"/>
        <w:numPr>
          <w:ilvl w:val="0"/>
          <w:numId w:val="15"/>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Use of sensory circuits for specific pupils</w:t>
      </w:r>
    </w:p>
    <w:p w14:paraId="44E4799B" w14:textId="74A7B4F6" w:rsidR="00E01A45" w:rsidRPr="00381F79" w:rsidRDefault="00E01A45" w:rsidP="00381F79">
      <w:pPr>
        <w:pStyle w:val="ListParagraph"/>
        <w:numPr>
          <w:ilvl w:val="0"/>
          <w:numId w:val="15"/>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Explicitly t</w:t>
      </w:r>
      <w:r w:rsidR="00B24940">
        <w:rPr>
          <w:rFonts w:eastAsia="Times New Roman" w:cstheme="minorHAnsi"/>
          <w:color w:val="404040"/>
          <w:kern w:val="0"/>
          <w:sz w:val="23"/>
          <w:szCs w:val="23"/>
          <w:lang w:eastAsia="en-GB"/>
          <w14:ligatures w14:val="none"/>
        </w:rPr>
        <w:t>aught</w:t>
      </w:r>
      <w:r w:rsidRPr="00381F79">
        <w:rPr>
          <w:rFonts w:eastAsia="Times New Roman" w:cstheme="minorHAnsi"/>
          <w:color w:val="404040"/>
          <w:kern w:val="0"/>
          <w:sz w:val="23"/>
          <w:szCs w:val="23"/>
          <w:lang w:eastAsia="en-GB"/>
          <w14:ligatures w14:val="none"/>
        </w:rPr>
        <w:t xml:space="preserve"> skills and model rules of social interaction, for example though age-appropriate social stories.</w:t>
      </w:r>
    </w:p>
    <w:p w14:paraId="0C1A191C" w14:textId="474CD3D6" w:rsidR="00E01A45" w:rsidRDefault="00E01A45" w:rsidP="00381F79">
      <w:pPr>
        <w:pStyle w:val="ListParagraph"/>
        <w:numPr>
          <w:ilvl w:val="0"/>
          <w:numId w:val="15"/>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Tailor</w:t>
      </w:r>
      <w:r w:rsidR="00B24940">
        <w:rPr>
          <w:rFonts w:eastAsia="Times New Roman" w:cstheme="minorHAnsi"/>
          <w:color w:val="404040"/>
          <w:kern w:val="0"/>
          <w:sz w:val="23"/>
          <w:szCs w:val="23"/>
          <w:lang w:eastAsia="en-GB"/>
          <w14:ligatures w14:val="none"/>
        </w:rPr>
        <w:t>ed</w:t>
      </w:r>
      <w:r w:rsidRPr="00381F79">
        <w:rPr>
          <w:rFonts w:eastAsia="Times New Roman" w:cstheme="minorHAnsi"/>
          <w:color w:val="404040"/>
          <w:kern w:val="0"/>
          <w:sz w:val="23"/>
          <w:szCs w:val="23"/>
          <w:lang w:eastAsia="en-GB"/>
          <w14:ligatures w14:val="none"/>
        </w:rPr>
        <w:t xml:space="preserve"> timetables and </w:t>
      </w:r>
      <w:r w:rsidR="00517B47" w:rsidRPr="00381F79">
        <w:rPr>
          <w:rFonts w:eastAsia="Times New Roman" w:cstheme="minorHAnsi"/>
          <w:color w:val="404040"/>
          <w:kern w:val="0"/>
          <w:sz w:val="23"/>
          <w:szCs w:val="23"/>
          <w:lang w:eastAsia="en-GB"/>
          <w14:ligatures w14:val="none"/>
        </w:rPr>
        <w:t xml:space="preserve">adult </w:t>
      </w:r>
      <w:r w:rsidRPr="00381F79">
        <w:rPr>
          <w:rFonts w:eastAsia="Times New Roman" w:cstheme="minorHAnsi"/>
          <w:color w:val="404040"/>
          <w:kern w:val="0"/>
          <w:sz w:val="23"/>
          <w:szCs w:val="23"/>
          <w:lang w:eastAsia="en-GB"/>
          <w14:ligatures w14:val="none"/>
        </w:rPr>
        <w:t xml:space="preserve">support where necessary to maximise </w:t>
      </w:r>
      <w:r w:rsidR="00517B47" w:rsidRPr="00381F79">
        <w:rPr>
          <w:rFonts w:eastAsia="Times New Roman" w:cstheme="minorHAnsi"/>
          <w:color w:val="404040"/>
          <w:kern w:val="0"/>
          <w:sz w:val="23"/>
          <w:szCs w:val="23"/>
          <w:lang w:eastAsia="en-GB"/>
          <w14:ligatures w14:val="none"/>
        </w:rPr>
        <w:t>preparedness for learning</w:t>
      </w:r>
    </w:p>
    <w:p w14:paraId="60F6E46B" w14:textId="7CF8BADA" w:rsidR="00E01A45" w:rsidRPr="00381F79" w:rsidRDefault="00E01A45" w:rsidP="00381F79">
      <w:pPr>
        <w:pStyle w:val="ListParagraph"/>
        <w:numPr>
          <w:ilvl w:val="0"/>
          <w:numId w:val="15"/>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Positively reinforce</w:t>
      </w:r>
      <w:r w:rsidR="00B24940">
        <w:rPr>
          <w:rFonts w:eastAsia="Times New Roman" w:cstheme="minorHAnsi"/>
          <w:color w:val="404040"/>
          <w:kern w:val="0"/>
          <w:sz w:val="23"/>
          <w:szCs w:val="23"/>
          <w:lang w:eastAsia="en-GB"/>
          <w14:ligatures w14:val="none"/>
        </w:rPr>
        <w:t>d</w:t>
      </w:r>
      <w:r w:rsidRPr="00381F79">
        <w:rPr>
          <w:rFonts w:eastAsia="Times New Roman" w:cstheme="minorHAnsi"/>
          <w:color w:val="404040"/>
          <w:kern w:val="0"/>
          <w:sz w:val="23"/>
          <w:szCs w:val="23"/>
          <w:lang w:eastAsia="en-GB"/>
          <w14:ligatures w14:val="none"/>
        </w:rPr>
        <w:t xml:space="preserve"> good behaviour</w:t>
      </w:r>
      <w:r w:rsidR="00517B47" w:rsidRPr="00381F79">
        <w:rPr>
          <w:rFonts w:eastAsia="Times New Roman" w:cstheme="minorHAnsi"/>
          <w:color w:val="404040"/>
          <w:kern w:val="0"/>
          <w:sz w:val="23"/>
          <w:szCs w:val="23"/>
          <w:lang w:eastAsia="en-GB"/>
          <w14:ligatures w14:val="none"/>
        </w:rPr>
        <w:t xml:space="preserve"> in line with the school’s Behaviour Policy and/ or</w:t>
      </w:r>
      <w:r w:rsidRPr="00381F79">
        <w:rPr>
          <w:rFonts w:eastAsia="Times New Roman" w:cstheme="minorHAnsi"/>
          <w:color w:val="404040"/>
          <w:kern w:val="0"/>
          <w:sz w:val="23"/>
          <w:szCs w:val="23"/>
          <w:lang w:eastAsia="en-GB"/>
          <w14:ligatures w14:val="none"/>
        </w:rPr>
        <w:t xml:space="preserve"> with individualised motivators </w:t>
      </w:r>
      <w:r w:rsidR="00517B47" w:rsidRPr="00381F79">
        <w:rPr>
          <w:rFonts w:eastAsia="Times New Roman" w:cstheme="minorHAnsi"/>
          <w:color w:val="404040"/>
          <w:kern w:val="0"/>
          <w:sz w:val="23"/>
          <w:szCs w:val="23"/>
          <w:lang w:eastAsia="en-GB"/>
          <w14:ligatures w14:val="none"/>
        </w:rPr>
        <w:t>where appropriate.</w:t>
      </w:r>
    </w:p>
    <w:p w14:paraId="7AA5D487" w14:textId="590DAED3" w:rsidR="00E01A45" w:rsidRDefault="00E01A45" w:rsidP="00381F79">
      <w:pPr>
        <w:pStyle w:val="ListParagraph"/>
        <w:numPr>
          <w:ilvl w:val="0"/>
          <w:numId w:val="15"/>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Use</w:t>
      </w:r>
      <w:r w:rsidR="00B24940">
        <w:rPr>
          <w:rFonts w:eastAsia="Times New Roman" w:cstheme="minorHAnsi"/>
          <w:color w:val="404040"/>
          <w:kern w:val="0"/>
          <w:sz w:val="23"/>
          <w:szCs w:val="23"/>
          <w:lang w:eastAsia="en-GB"/>
          <w14:ligatures w14:val="none"/>
        </w:rPr>
        <w:t>d</w:t>
      </w:r>
      <w:r w:rsidRPr="00381F79">
        <w:rPr>
          <w:rFonts w:eastAsia="Times New Roman" w:cstheme="minorHAnsi"/>
          <w:color w:val="404040"/>
          <w:kern w:val="0"/>
          <w:sz w:val="23"/>
          <w:szCs w:val="23"/>
          <w:lang w:eastAsia="en-GB"/>
          <w14:ligatures w14:val="none"/>
        </w:rPr>
        <w:t xml:space="preserve"> visual supports to define areas and structure the day, for example, visual timetable or ‘Now and Next’ boards.</w:t>
      </w:r>
    </w:p>
    <w:p w14:paraId="442CAD9C" w14:textId="46A21D97" w:rsidR="002254C4" w:rsidRPr="00381F79" w:rsidRDefault="002254C4" w:rsidP="00381F79">
      <w:pPr>
        <w:pStyle w:val="ListParagraph"/>
        <w:numPr>
          <w:ilvl w:val="0"/>
          <w:numId w:val="15"/>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Use of communication boards and jigs (developed through use of the Widget programme</w:t>
      </w:r>
      <w:r w:rsidR="0000678D">
        <w:rPr>
          <w:rFonts w:eastAsia="Times New Roman" w:cstheme="minorHAnsi"/>
          <w:color w:val="404040"/>
          <w:kern w:val="0"/>
          <w:sz w:val="23"/>
          <w:szCs w:val="23"/>
          <w:lang w:eastAsia="en-GB"/>
          <w14:ligatures w14:val="none"/>
        </w:rPr>
        <w:t>/ Twinkle Symbols</w:t>
      </w:r>
      <w:r>
        <w:rPr>
          <w:rFonts w:eastAsia="Times New Roman" w:cstheme="minorHAnsi"/>
          <w:color w:val="404040"/>
          <w:kern w:val="0"/>
          <w:sz w:val="23"/>
          <w:szCs w:val="23"/>
          <w:lang w:eastAsia="en-GB"/>
          <w14:ligatures w14:val="none"/>
        </w:rPr>
        <w:t>)</w:t>
      </w:r>
    </w:p>
    <w:p w14:paraId="46D74251" w14:textId="170940F5" w:rsidR="00E01A45" w:rsidRPr="00381F79" w:rsidRDefault="00E01A45" w:rsidP="00381F79">
      <w:pPr>
        <w:pStyle w:val="ListParagraph"/>
        <w:numPr>
          <w:ilvl w:val="0"/>
          <w:numId w:val="15"/>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G</w:t>
      </w:r>
      <w:r w:rsidR="00B24940">
        <w:rPr>
          <w:rFonts w:eastAsia="Times New Roman" w:cstheme="minorHAnsi"/>
          <w:color w:val="404040"/>
          <w:kern w:val="0"/>
          <w:sz w:val="23"/>
          <w:szCs w:val="23"/>
          <w:lang w:eastAsia="en-GB"/>
          <w14:ligatures w14:val="none"/>
        </w:rPr>
        <w:t>ave</w:t>
      </w:r>
      <w:r w:rsidRPr="00381F79">
        <w:rPr>
          <w:rFonts w:eastAsia="Times New Roman" w:cstheme="minorHAnsi"/>
          <w:color w:val="404040"/>
          <w:kern w:val="0"/>
          <w:sz w:val="23"/>
          <w:szCs w:val="23"/>
          <w:lang w:eastAsia="en-GB"/>
          <w14:ligatures w14:val="none"/>
        </w:rPr>
        <w:t xml:space="preserve"> pupils a specific role in group work to support their interaction</w:t>
      </w:r>
    </w:p>
    <w:p w14:paraId="4B180041" w14:textId="23ADF903" w:rsidR="00E01A45" w:rsidRPr="00381F79" w:rsidRDefault="00E01A45" w:rsidP="00381F79">
      <w:pPr>
        <w:pStyle w:val="ListParagraph"/>
        <w:numPr>
          <w:ilvl w:val="0"/>
          <w:numId w:val="15"/>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Underst</w:t>
      </w:r>
      <w:r w:rsidR="00B24940">
        <w:rPr>
          <w:rFonts w:eastAsia="Times New Roman" w:cstheme="minorHAnsi"/>
          <w:color w:val="404040"/>
          <w:kern w:val="0"/>
          <w:sz w:val="23"/>
          <w:szCs w:val="23"/>
          <w:lang w:eastAsia="en-GB"/>
          <w14:ligatures w14:val="none"/>
        </w:rPr>
        <w:t>ood</w:t>
      </w:r>
      <w:r w:rsidRPr="00381F79">
        <w:rPr>
          <w:rFonts w:eastAsia="Times New Roman" w:cstheme="minorHAnsi"/>
          <w:color w:val="404040"/>
          <w:kern w:val="0"/>
          <w:sz w:val="23"/>
          <w:szCs w:val="23"/>
          <w:lang w:eastAsia="en-GB"/>
          <w14:ligatures w14:val="none"/>
        </w:rPr>
        <w:t xml:space="preserve"> and manage</w:t>
      </w:r>
      <w:r w:rsidR="00B24940">
        <w:rPr>
          <w:rFonts w:eastAsia="Times New Roman" w:cstheme="minorHAnsi"/>
          <w:color w:val="404040"/>
          <w:kern w:val="0"/>
          <w:sz w:val="23"/>
          <w:szCs w:val="23"/>
          <w:lang w:eastAsia="en-GB"/>
          <w14:ligatures w14:val="none"/>
        </w:rPr>
        <w:t>d</w:t>
      </w:r>
      <w:r w:rsidRPr="00381F79">
        <w:rPr>
          <w:rFonts w:eastAsia="Times New Roman" w:cstheme="minorHAnsi"/>
          <w:color w:val="404040"/>
          <w:kern w:val="0"/>
          <w:sz w:val="23"/>
          <w:szCs w:val="23"/>
          <w:lang w:eastAsia="en-GB"/>
          <w14:ligatures w14:val="none"/>
        </w:rPr>
        <w:t xml:space="preserve"> potential health and safety considerations, for example lack of an awareness of danger about running away/off site or using certain equipment.</w:t>
      </w:r>
    </w:p>
    <w:p w14:paraId="72CEADDA" w14:textId="09FA1CE2" w:rsidR="00E01A45" w:rsidRPr="00381F79" w:rsidRDefault="00E01A45" w:rsidP="00381F79">
      <w:pPr>
        <w:pStyle w:val="ListParagraph"/>
        <w:numPr>
          <w:ilvl w:val="0"/>
          <w:numId w:val="15"/>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Ensure</w:t>
      </w:r>
      <w:r w:rsidR="00B24940">
        <w:rPr>
          <w:rFonts w:eastAsia="Times New Roman" w:cstheme="minorHAnsi"/>
          <w:color w:val="404040"/>
          <w:kern w:val="0"/>
          <w:sz w:val="23"/>
          <w:szCs w:val="23"/>
          <w:lang w:eastAsia="en-GB"/>
          <w14:ligatures w14:val="none"/>
        </w:rPr>
        <w:t>d</w:t>
      </w:r>
      <w:r w:rsidRPr="00381F79">
        <w:rPr>
          <w:rFonts w:eastAsia="Times New Roman" w:cstheme="minorHAnsi"/>
          <w:color w:val="404040"/>
          <w:kern w:val="0"/>
          <w:sz w:val="23"/>
          <w:szCs w:val="23"/>
          <w:lang w:eastAsia="en-GB"/>
          <w14:ligatures w14:val="none"/>
        </w:rPr>
        <w:t xml:space="preserve"> pupils are seated in the best place to reduce distraction </w:t>
      </w:r>
    </w:p>
    <w:p w14:paraId="7DF08824" w14:textId="3BBC68F8" w:rsidR="00E01A45" w:rsidRPr="00381F79" w:rsidRDefault="00E01A45" w:rsidP="00381F79">
      <w:pPr>
        <w:pStyle w:val="ListParagraph"/>
        <w:numPr>
          <w:ilvl w:val="0"/>
          <w:numId w:val="15"/>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 xml:space="preserve">Each pupil’s special interests </w:t>
      </w:r>
      <w:r w:rsidR="00B24940">
        <w:rPr>
          <w:rFonts w:eastAsia="Times New Roman" w:cstheme="minorHAnsi"/>
          <w:color w:val="404040"/>
          <w:kern w:val="0"/>
          <w:sz w:val="23"/>
          <w:szCs w:val="23"/>
          <w:lang w:eastAsia="en-GB"/>
          <w14:ligatures w14:val="none"/>
        </w:rPr>
        <w:t xml:space="preserve">were </w:t>
      </w:r>
      <w:r w:rsidRPr="00381F79">
        <w:rPr>
          <w:rFonts w:eastAsia="Times New Roman" w:cstheme="minorHAnsi"/>
          <w:color w:val="404040"/>
          <w:kern w:val="0"/>
          <w:sz w:val="23"/>
          <w:szCs w:val="23"/>
          <w:lang w:eastAsia="en-GB"/>
          <w14:ligatures w14:val="none"/>
        </w:rPr>
        <w:t>incorporated to focus attention and increase motivation.</w:t>
      </w:r>
    </w:p>
    <w:p w14:paraId="0FA3C857" w14:textId="7EA07738" w:rsidR="00E01A45" w:rsidRPr="00381F79" w:rsidRDefault="00E01A45" w:rsidP="00381F79">
      <w:pPr>
        <w:pStyle w:val="ListParagraph"/>
        <w:numPr>
          <w:ilvl w:val="0"/>
          <w:numId w:val="15"/>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Staff check</w:t>
      </w:r>
      <w:r w:rsidR="00B24940">
        <w:rPr>
          <w:rFonts w:eastAsia="Times New Roman" w:cstheme="minorHAnsi"/>
          <w:color w:val="404040"/>
          <w:kern w:val="0"/>
          <w:sz w:val="23"/>
          <w:szCs w:val="23"/>
          <w:lang w:eastAsia="en-GB"/>
          <w14:ligatures w14:val="none"/>
        </w:rPr>
        <w:t>ed</w:t>
      </w:r>
      <w:r w:rsidRPr="00381F79">
        <w:rPr>
          <w:rFonts w:eastAsia="Times New Roman" w:cstheme="minorHAnsi"/>
          <w:color w:val="404040"/>
          <w:kern w:val="0"/>
          <w:sz w:val="23"/>
          <w:szCs w:val="23"/>
          <w:lang w:eastAsia="en-GB"/>
          <w14:ligatures w14:val="none"/>
        </w:rPr>
        <w:t xml:space="preserve"> that information has been understood, by asking the child to explain what they have to do rather than repeating instructions.</w:t>
      </w:r>
    </w:p>
    <w:p w14:paraId="19495D71" w14:textId="2C93C2BB" w:rsidR="00E01A45" w:rsidRPr="00381F79" w:rsidRDefault="00E01A45" w:rsidP="00381F79">
      <w:pPr>
        <w:pStyle w:val="ListParagraph"/>
        <w:numPr>
          <w:ilvl w:val="0"/>
          <w:numId w:val="15"/>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 xml:space="preserve">An appropriate level of language </w:t>
      </w:r>
      <w:r w:rsidR="00B24940">
        <w:rPr>
          <w:rFonts w:eastAsia="Times New Roman" w:cstheme="minorHAnsi"/>
          <w:color w:val="404040"/>
          <w:kern w:val="0"/>
          <w:sz w:val="23"/>
          <w:szCs w:val="23"/>
          <w:lang w:eastAsia="en-GB"/>
          <w14:ligatures w14:val="none"/>
        </w:rPr>
        <w:t>was</w:t>
      </w:r>
      <w:r w:rsidRPr="00381F79">
        <w:rPr>
          <w:rFonts w:eastAsia="Times New Roman" w:cstheme="minorHAnsi"/>
          <w:color w:val="404040"/>
          <w:kern w:val="0"/>
          <w:sz w:val="23"/>
          <w:szCs w:val="23"/>
          <w:lang w:eastAsia="en-GB"/>
          <w14:ligatures w14:val="none"/>
        </w:rPr>
        <w:t xml:space="preserve"> used, with short, simple sentences if </w:t>
      </w:r>
      <w:r w:rsidR="00517B47" w:rsidRPr="00381F79">
        <w:rPr>
          <w:rFonts w:eastAsia="Times New Roman" w:cstheme="minorHAnsi"/>
          <w:color w:val="404040"/>
          <w:kern w:val="0"/>
          <w:sz w:val="23"/>
          <w:szCs w:val="23"/>
          <w:lang w:eastAsia="en-GB"/>
          <w14:ligatures w14:val="none"/>
        </w:rPr>
        <w:t>needed.</w:t>
      </w:r>
    </w:p>
    <w:p w14:paraId="7A5255ED" w14:textId="117B1056" w:rsidR="002254C4" w:rsidRDefault="00D72368" w:rsidP="002254C4">
      <w:pPr>
        <w:pStyle w:val="ListParagraph"/>
        <w:numPr>
          <w:ilvl w:val="0"/>
          <w:numId w:val="15"/>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S</w:t>
      </w:r>
      <w:r w:rsidR="00B24940">
        <w:rPr>
          <w:rFonts w:eastAsia="Times New Roman" w:cstheme="minorHAnsi"/>
          <w:color w:val="404040"/>
          <w:kern w:val="0"/>
          <w:sz w:val="23"/>
          <w:szCs w:val="23"/>
          <w:lang w:eastAsia="en-GB"/>
          <w14:ligatures w14:val="none"/>
        </w:rPr>
        <w:t xml:space="preserve">ought </w:t>
      </w:r>
      <w:r w:rsidR="00517B47" w:rsidRPr="00381F79">
        <w:rPr>
          <w:rFonts w:eastAsia="Times New Roman" w:cstheme="minorHAnsi"/>
          <w:color w:val="404040"/>
          <w:kern w:val="0"/>
          <w:sz w:val="23"/>
          <w:szCs w:val="23"/>
          <w:lang w:eastAsia="en-GB"/>
          <w14:ligatures w14:val="none"/>
        </w:rPr>
        <w:t>external support from agencies</w:t>
      </w:r>
      <w:r w:rsidR="002254C4">
        <w:rPr>
          <w:rFonts w:eastAsia="Times New Roman" w:cstheme="minorHAnsi"/>
          <w:color w:val="404040"/>
          <w:kern w:val="0"/>
          <w:sz w:val="23"/>
          <w:szCs w:val="23"/>
          <w:lang w:eastAsia="en-GB"/>
          <w14:ligatures w14:val="none"/>
        </w:rPr>
        <w:t>:</w:t>
      </w:r>
    </w:p>
    <w:tbl>
      <w:tblPr>
        <w:tblStyle w:val="TableGrid"/>
        <w:tblW w:w="8789" w:type="dxa"/>
        <w:tblInd w:w="562" w:type="dxa"/>
        <w:tblLook w:val="04A0" w:firstRow="1" w:lastRow="0" w:firstColumn="1" w:lastColumn="0" w:noHBand="0" w:noVBand="1"/>
      </w:tblPr>
      <w:tblGrid>
        <w:gridCol w:w="2410"/>
        <w:gridCol w:w="4253"/>
        <w:gridCol w:w="2126"/>
      </w:tblGrid>
      <w:tr w:rsidR="002254C4" w14:paraId="1BA3D16F" w14:textId="77777777" w:rsidTr="00E738E1">
        <w:tc>
          <w:tcPr>
            <w:tcW w:w="2410" w:type="dxa"/>
          </w:tcPr>
          <w:p w14:paraId="4B2FAC1E" w14:textId="15FFF34C" w:rsidR="002254C4" w:rsidRPr="002254C4" w:rsidRDefault="002254C4" w:rsidP="002254C4">
            <w:pPr>
              <w:pStyle w:val="ListParagraph"/>
              <w:spacing w:before="100" w:beforeAutospacing="1" w:after="100" w:afterAutospacing="1"/>
              <w:ind w:left="0"/>
              <w:jc w:val="center"/>
              <w:rPr>
                <w:rFonts w:eastAsia="Times New Roman" w:cstheme="minorHAnsi"/>
                <w:b/>
                <w:bCs/>
                <w:color w:val="404040"/>
                <w:kern w:val="0"/>
                <w:sz w:val="28"/>
                <w:szCs w:val="28"/>
                <w:lang w:eastAsia="en-GB"/>
                <w14:ligatures w14:val="none"/>
              </w:rPr>
            </w:pPr>
            <w:r w:rsidRPr="002254C4">
              <w:rPr>
                <w:rFonts w:eastAsia="Times New Roman" w:cstheme="minorHAnsi"/>
                <w:b/>
                <w:bCs/>
                <w:color w:val="404040"/>
                <w:kern w:val="0"/>
                <w:sz w:val="28"/>
                <w:szCs w:val="28"/>
                <w:lang w:eastAsia="en-GB"/>
                <w14:ligatures w14:val="none"/>
              </w:rPr>
              <w:t>Service</w:t>
            </w:r>
          </w:p>
        </w:tc>
        <w:tc>
          <w:tcPr>
            <w:tcW w:w="4253" w:type="dxa"/>
          </w:tcPr>
          <w:p w14:paraId="7EEAE046" w14:textId="46E3832F" w:rsidR="002254C4" w:rsidRPr="002254C4" w:rsidRDefault="00746DC6" w:rsidP="002254C4">
            <w:pPr>
              <w:pStyle w:val="ListParagraph"/>
              <w:spacing w:before="100" w:beforeAutospacing="1" w:after="100" w:afterAutospacing="1"/>
              <w:ind w:left="0"/>
              <w:jc w:val="center"/>
              <w:rPr>
                <w:rFonts w:eastAsia="Times New Roman" w:cstheme="minorHAnsi"/>
                <w:b/>
                <w:bCs/>
                <w:color w:val="404040"/>
                <w:kern w:val="0"/>
                <w:sz w:val="28"/>
                <w:szCs w:val="28"/>
                <w:lang w:eastAsia="en-GB"/>
                <w14:ligatures w14:val="none"/>
              </w:rPr>
            </w:pPr>
            <w:r w:rsidRPr="002254C4">
              <w:rPr>
                <w:rFonts w:eastAsia="Times New Roman" w:cstheme="minorHAnsi"/>
                <w:b/>
                <w:bCs/>
                <w:color w:val="404040"/>
                <w:kern w:val="0"/>
                <w:sz w:val="28"/>
                <w:szCs w:val="28"/>
                <w:lang w:eastAsia="en-GB"/>
                <w14:ligatures w14:val="none"/>
              </w:rPr>
              <w:t>Website</w:t>
            </w:r>
          </w:p>
        </w:tc>
        <w:tc>
          <w:tcPr>
            <w:tcW w:w="2126" w:type="dxa"/>
          </w:tcPr>
          <w:p w14:paraId="13AAD46B" w14:textId="62023821" w:rsidR="002254C4" w:rsidRPr="002254C4" w:rsidRDefault="002254C4" w:rsidP="002254C4">
            <w:pPr>
              <w:pStyle w:val="ListParagraph"/>
              <w:spacing w:before="100" w:beforeAutospacing="1" w:after="100" w:afterAutospacing="1"/>
              <w:ind w:left="0"/>
              <w:jc w:val="center"/>
              <w:rPr>
                <w:rFonts w:eastAsia="Times New Roman" w:cstheme="minorHAnsi"/>
                <w:b/>
                <w:bCs/>
                <w:color w:val="404040"/>
                <w:kern w:val="0"/>
                <w:sz w:val="23"/>
                <w:szCs w:val="23"/>
                <w:lang w:eastAsia="en-GB"/>
                <w14:ligatures w14:val="none"/>
              </w:rPr>
            </w:pPr>
            <w:r w:rsidRPr="00E738E1">
              <w:rPr>
                <w:rFonts w:eastAsia="Times New Roman" w:cstheme="minorHAnsi"/>
                <w:b/>
                <w:bCs/>
                <w:color w:val="404040"/>
                <w:kern w:val="0"/>
                <w:sz w:val="23"/>
                <w:szCs w:val="23"/>
                <w:lang w:eastAsia="en-GB"/>
                <w14:ligatures w14:val="none"/>
              </w:rPr>
              <w:t>Number of referrals school has made this academic year</w:t>
            </w:r>
          </w:p>
        </w:tc>
      </w:tr>
      <w:tr w:rsidR="002254C4" w14:paraId="0A4AD65D" w14:textId="77777777" w:rsidTr="00E738E1">
        <w:tc>
          <w:tcPr>
            <w:tcW w:w="2410" w:type="dxa"/>
          </w:tcPr>
          <w:p w14:paraId="76A64A84" w14:textId="73F24CA6" w:rsidR="002254C4" w:rsidRDefault="002254C4" w:rsidP="002254C4">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Autism Outreach Team</w:t>
            </w:r>
          </w:p>
        </w:tc>
        <w:tc>
          <w:tcPr>
            <w:tcW w:w="4253" w:type="dxa"/>
          </w:tcPr>
          <w:p w14:paraId="648596D2" w14:textId="432DF23B" w:rsidR="002254C4" w:rsidRDefault="002254C4" w:rsidP="002254C4">
            <w:pPr>
              <w:pStyle w:val="ListParagraph"/>
              <w:spacing w:before="100" w:beforeAutospacing="1" w:after="100" w:afterAutospacing="1"/>
              <w:ind w:left="0"/>
              <w:rPr>
                <w:rFonts w:eastAsia="Times New Roman" w:cstheme="minorHAnsi"/>
                <w:color w:val="404040"/>
                <w:kern w:val="0"/>
                <w:sz w:val="23"/>
                <w:szCs w:val="23"/>
                <w:lang w:eastAsia="en-GB"/>
                <w14:ligatures w14:val="none"/>
              </w:rPr>
            </w:pPr>
            <w:hyperlink r:id="rId15" w:history="1">
              <w:r w:rsidRPr="002254C4">
                <w:rPr>
                  <w:rStyle w:val="Hyperlink"/>
                  <w:rFonts w:eastAsia="Times New Roman" w:cstheme="minorHAnsi"/>
                  <w:kern w:val="0"/>
                  <w:sz w:val="23"/>
                  <w:szCs w:val="23"/>
                  <w:lang w:eastAsia="en-GB"/>
                  <w14:ligatures w14:val="none"/>
                </w:rPr>
                <w:t>Sunderland Autism Outreach Team - Home</w:t>
              </w:r>
            </w:hyperlink>
          </w:p>
        </w:tc>
        <w:tc>
          <w:tcPr>
            <w:tcW w:w="2126" w:type="dxa"/>
          </w:tcPr>
          <w:p w14:paraId="73F7F3A4" w14:textId="58E1A7F0" w:rsidR="002254C4" w:rsidRDefault="00746DC6" w:rsidP="00E738E1">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2</w:t>
            </w:r>
          </w:p>
        </w:tc>
      </w:tr>
      <w:tr w:rsidR="002254C4" w14:paraId="1B6B80F4" w14:textId="77777777" w:rsidTr="00E738E1">
        <w:tc>
          <w:tcPr>
            <w:tcW w:w="2410" w:type="dxa"/>
          </w:tcPr>
          <w:p w14:paraId="49957599" w14:textId="77777777" w:rsidR="002254C4" w:rsidRDefault="002254C4" w:rsidP="002254C4">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p>
          <w:p w14:paraId="30B91963" w14:textId="77777777" w:rsidR="002254C4" w:rsidRDefault="002254C4" w:rsidP="002254C4">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p>
          <w:p w14:paraId="740E63F5" w14:textId="05CD516B" w:rsidR="002254C4" w:rsidRDefault="002254C4" w:rsidP="002254C4">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Children and Young Peoples Service</w:t>
            </w:r>
          </w:p>
        </w:tc>
        <w:tc>
          <w:tcPr>
            <w:tcW w:w="4253" w:type="dxa"/>
          </w:tcPr>
          <w:p w14:paraId="671D945B" w14:textId="55F76965" w:rsidR="002254C4" w:rsidRDefault="002254C4" w:rsidP="002254C4">
            <w:pPr>
              <w:pStyle w:val="ListParagraph"/>
              <w:spacing w:before="100" w:beforeAutospacing="1" w:after="100" w:afterAutospacing="1"/>
              <w:ind w:left="0"/>
              <w:rPr>
                <w:rFonts w:eastAsia="Times New Roman" w:cstheme="minorHAnsi"/>
                <w:color w:val="404040"/>
                <w:kern w:val="0"/>
                <w:sz w:val="23"/>
                <w:szCs w:val="23"/>
                <w:lang w:eastAsia="en-GB"/>
                <w14:ligatures w14:val="none"/>
              </w:rPr>
            </w:pPr>
            <w:hyperlink r:id="rId16" w:history="1">
              <w:r w:rsidRPr="002254C4">
                <w:rPr>
                  <w:rStyle w:val="Hyperlink"/>
                  <w:rFonts w:eastAsia="Times New Roman" w:cstheme="minorHAnsi"/>
                  <w:kern w:val="0"/>
                  <w:sz w:val="23"/>
                  <w:szCs w:val="23"/>
                  <w:lang w:eastAsia="en-GB"/>
                  <w14:ligatures w14:val="none"/>
                </w:rPr>
                <w:t>Children and Young People's Service - South Tyneside and Sunderland - CNTW166 - Cumbria, Northumberland, Tyne and Wear NHS Foundation Trust</w:t>
              </w:r>
            </w:hyperlink>
          </w:p>
        </w:tc>
        <w:tc>
          <w:tcPr>
            <w:tcW w:w="2126" w:type="dxa"/>
          </w:tcPr>
          <w:p w14:paraId="2C019788" w14:textId="77777777" w:rsidR="002254C4" w:rsidRDefault="002254C4" w:rsidP="00E738E1">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p>
          <w:p w14:paraId="74D145B1" w14:textId="63F47701" w:rsidR="00E738E1" w:rsidRDefault="00746DC6" w:rsidP="00E738E1">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4</w:t>
            </w:r>
          </w:p>
        </w:tc>
      </w:tr>
    </w:tbl>
    <w:p w14:paraId="52E4FBDE" w14:textId="77777777" w:rsidR="00EE698C" w:rsidRDefault="00EE698C" w:rsidP="00E94650">
      <w:pPr>
        <w:spacing w:after="0" w:line="240" w:lineRule="auto"/>
        <w:textAlignment w:val="baseline"/>
        <w:rPr>
          <w:rFonts w:ascii="Calibri" w:eastAsia="Times New Roman" w:hAnsi="Calibri" w:cs="Calibri"/>
          <w:b/>
          <w:bCs/>
          <w:color w:val="000000"/>
          <w:kern w:val="0"/>
          <w:lang w:eastAsia="en-GB"/>
          <w14:ligatures w14:val="none"/>
        </w:rPr>
      </w:pPr>
    </w:p>
    <w:p w14:paraId="3B07EA9C" w14:textId="77777777" w:rsidR="00EE698C" w:rsidRDefault="00EE698C" w:rsidP="00E94650">
      <w:pPr>
        <w:spacing w:after="0" w:line="240" w:lineRule="auto"/>
        <w:textAlignment w:val="baseline"/>
        <w:rPr>
          <w:rFonts w:ascii="Calibri" w:eastAsia="Times New Roman" w:hAnsi="Calibri" w:cs="Calibri"/>
          <w:b/>
          <w:bCs/>
          <w:color w:val="000000"/>
          <w:kern w:val="0"/>
          <w:lang w:eastAsia="en-GB"/>
          <w14:ligatures w14:val="none"/>
        </w:rPr>
      </w:pPr>
    </w:p>
    <w:p w14:paraId="6B969B68" w14:textId="77777777" w:rsidR="00E738E1" w:rsidRDefault="00E738E1" w:rsidP="00E94650">
      <w:pPr>
        <w:spacing w:after="0" w:line="240" w:lineRule="auto"/>
        <w:textAlignment w:val="baseline"/>
        <w:rPr>
          <w:rFonts w:ascii="Calibri" w:eastAsia="Times New Roman" w:hAnsi="Calibri" w:cs="Calibri"/>
          <w:b/>
          <w:bCs/>
          <w:color w:val="000000"/>
          <w:kern w:val="0"/>
          <w:lang w:eastAsia="en-GB"/>
          <w14:ligatures w14:val="none"/>
        </w:rPr>
      </w:pPr>
    </w:p>
    <w:p w14:paraId="7FDA7AE1" w14:textId="77777777" w:rsidR="00E738E1" w:rsidRDefault="00E738E1" w:rsidP="00E94650">
      <w:pPr>
        <w:spacing w:after="0" w:line="240" w:lineRule="auto"/>
        <w:textAlignment w:val="baseline"/>
        <w:rPr>
          <w:rFonts w:ascii="Calibri" w:eastAsia="Times New Roman" w:hAnsi="Calibri" w:cs="Calibri"/>
          <w:b/>
          <w:bCs/>
          <w:color w:val="000000"/>
          <w:kern w:val="0"/>
          <w:lang w:eastAsia="en-GB"/>
          <w14:ligatures w14:val="none"/>
        </w:rPr>
      </w:pPr>
    </w:p>
    <w:p w14:paraId="1DAA62FD" w14:textId="77777777" w:rsidR="00E738E1" w:rsidRDefault="00E738E1" w:rsidP="00E94650">
      <w:pPr>
        <w:spacing w:after="0" w:line="240" w:lineRule="auto"/>
        <w:textAlignment w:val="baseline"/>
        <w:rPr>
          <w:rFonts w:ascii="Calibri" w:eastAsia="Times New Roman" w:hAnsi="Calibri" w:cs="Calibri"/>
          <w:b/>
          <w:bCs/>
          <w:color w:val="000000"/>
          <w:kern w:val="0"/>
          <w:lang w:eastAsia="en-GB"/>
          <w14:ligatures w14:val="none"/>
        </w:rPr>
      </w:pPr>
    </w:p>
    <w:p w14:paraId="0DB28BCF" w14:textId="37F7B9E4" w:rsidR="00381F79" w:rsidRPr="00E94650" w:rsidRDefault="00DF3BB6" w:rsidP="00E94650">
      <w:pPr>
        <w:spacing w:after="0" w:line="240" w:lineRule="auto"/>
        <w:textAlignment w:val="baseline"/>
        <w:rPr>
          <w:rFonts w:ascii="Calibri" w:eastAsia="Times New Roman" w:hAnsi="Calibri" w:cs="Calibri"/>
          <w:b/>
          <w:bCs/>
          <w:color w:val="000000"/>
          <w:kern w:val="0"/>
          <w:lang w:eastAsia="en-GB"/>
          <w14:ligatures w14:val="none"/>
        </w:rPr>
      </w:pPr>
      <w:r w:rsidRPr="00E94650">
        <w:rPr>
          <w:rFonts w:ascii="Calibri" w:eastAsia="Times New Roman" w:hAnsi="Calibri" w:cs="Calibri"/>
          <w:b/>
          <w:bCs/>
          <w:color w:val="000000"/>
          <w:kern w:val="0"/>
          <w:lang w:eastAsia="en-GB"/>
          <w14:ligatures w14:val="none"/>
        </w:rPr>
        <w:lastRenderedPageBreak/>
        <w:t xml:space="preserve">Cognition and </w:t>
      </w:r>
      <w:r w:rsidR="00BF5379">
        <w:rPr>
          <w:rFonts w:ascii="Calibri" w:eastAsia="Times New Roman" w:hAnsi="Calibri" w:cs="Calibri"/>
          <w:b/>
          <w:bCs/>
          <w:color w:val="000000"/>
          <w:kern w:val="0"/>
          <w:lang w:eastAsia="en-GB"/>
          <w14:ligatures w14:val="none"/>
        </w:rPr>
        <w:t>L</w:t>
      </w:r>
      <w:r w:rsidRPr="00E94650">
        <w:rPr>
          <w:rFonts w:ascii="Calibri" w:eastAsia="Times New Roman" w:hAnsi="Calibri" w:cs="Calibri"/>
          <w:b/>
          <w:bCs/>
          <w:color w:val="000000"/>
          <w:kern w:val="0"/>
          <w:lang w:eastAsia="en-GB"/>
          <w14:ligatures w14:val="none"/>
        </w:rPr>
        <w:t>earning  </w:t>
      </w:r>
    </w:p>
    <w:p w14:paraId="03B5B1A7" w14:textId="77777777" w:rsidR="00381F79" w:rsidRDefault="00381F79" w:rsidP="00381F79">
      <w:pPr>
        <w:spacing w:after="0" w:line="240" w:lineRule="auto"/>
        <w:ind w:left="1080"/>
        <w:textAlignment w:val="baseline"/>
        <w:rPr>
          <w:rFonts w:ascii="Calibri" w:eastAsia="Times New Roman" w:hAnsi="Calibri" w:cs="Calibri"/>
          <w:color w:val="000000"/>
          <w:kern w:val="0"/>
          <w:lang w:eastAsia="en-GB"/>
          <w14:ligatures w14:val="none"/>
        </w:rPr>
      </w:pPr>
    </w:p>
    <w:p w14:paraId="44073317" w14:textId="6171E40B" w:rsidR="00FB703C" w:rsidRPr="00381F79" w:rsidRDefault="00EE698C" w:rsidP="00381F79">
      <w:pPr>
        <w:pStyle w:val="ListParagraph"/>
        <w:numPr>
          <w:ilvl w:val="0"/>
          <w:numId w:val="17"/>
        </w:numPr>
        <w:spacing w:after="0" w:line="240" w:lineRule="auto"/>
        <w:textAlignment w:val="baseline"/>
        <w:rPr>
          <w:rFonts w:eastAsia="Times New Roman" w:cstheme="minorHAnsi"/>
          <w:color w:val="000000"/>
          <w:kern w:val="0"/>
          <w:sz w:val="23"/>
          <w:szCs w:val="23"/>
          <w:lang w:eastAsia="en-GB"/>
          <w14:ligatures w14:val="none"/>
        </w:rPr>
      </w:pPr>
      <w:r>
        <w:rPr>
          <w:rFonts w:eastAsia="Times New Roman" w:cstheme="minorHAnsi"/>
          <w:color w:val="404040"/>
          <w:kern w:val="0"/>
          <w:sz w:val="23"/>
          <w:szCs w:val="23"/>
          <w:lang w:eastAsia="en-GB"/>
          <w14:ligatures w14:val="none"/>
        </w:rPr>
        <w:t>T</w:t>
      </w:r>
      <w:r w:rsidR="00D72368">
        <w:rPr>
          <w:rFonts w:eastAsia="Times New Roman" w:cstheme="minorHAnsi"/>
          <w:color w:val="404040"/>
          <w:kern w:val="0"/>
          <w:sz w:val="23"/>
          <w:szCs w:val="23"/>
          <w:lang w:eastAsia="en-GB"/>
          <w14:ligatures w14:val="none"/>
        </w:rPr>
        <w:t xml:space="preserve">he </w:t>
      </w:r>
      <w:r w:rsidR="00B74F64" w:rsidRPr="00381F79">
        <w:rPr>
          <w:rFonts w:eastAsia="Times New Roman" w:cstheme="minorHAnsi"/>
          <w:color w:val="404040"/>
          <w:kern w:val="0"/>
          <w:sz w:val="23"/>
          <w:szCs w:val="23"/>
          <w:lang w:eastAsia="en-GB"/>
          <w14:ligatures w14:val="none"/>
        </w:rPr>
        <w:t>use of metacognition strategies to support children’s learning and inform teachers’ assessment of pupils</w:t>
      </w:r>
    </w:p>
    <w:p w14:paraId="633FCED9" w14:textId="30F34F81" w:rsidR="00FB703C" w:rsidRPr="00381F79" w:rsidRDefault="00FB703C" w:rsidP="00381F79">
      <w:pPr>
        <w:pStyle w:val="ListParagraph"/>
        <w:numPr>
          <w:ilvl w:val="0"/>
          <w:numId w:val="17"/>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Regularly monitor</w:t>
      </w:r>
      <w:r w:rsidR="00D72368">
        <w:rPr>
          <w:rFonts w:eastAsia="Times New Roman" w:cstheme="minorHAnsi"/>
          <w:color w:val="404040"/>
          <w:kern w:val="0"/>
          <w:sz w:val="23"/>
          <w:szCs w:val="23"/>
          <w:lang w:eastAsia="en-GB"/>
          <w14:ligatures w14:val="none"/>
        </w:rPr>
        <w:t>ed</w:t>
      </w:r>
      <w:r w:rsidRPr="00381F79">
        <w:rPr>
          <w:rFonts w:eastAsia="Times New Roman" w:cstheme="minorHAnsi"/>
          <w:color w:val="404040"/>
          <w:kern w:val="0"/>
          <w:sz w:val="23"/>
          <w:szCs w:val="23"/>
          <w:lang w:eastAsia="en-GB"/>
          <w14:ligatures w14:val="none"/>
        </w:rPr>
        <w:t xml:space="preserve"> pupil’s understanding by asking the pupil to show or explain the instructions in their own words</w:t>
      </w:r>
    </w:p>
    <w:p w14:paraId="21EF3E57" w14:textId="3A9CE570" w:rsidR="00FB703C" w:rsidRPr="00381F79" w:rsidRDefault="00FB703C" w:rsidP="00381F79">
      <w:pPr>
        <w:pStyle w:val="ListParagraph"/>
        <w:numPr>
          <w:ilvl w:val="0"/>
          <w:numId w:val="17"/>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Provide</w:t>
      </w:r>
      <w:r w:rsidR="00D72368">
        <w:rPr>
          <w:rFonts w:eastAsia="Times New Roman" w:cstheme="minorHAnsi"/>
          <w:color w:val="404040"/>
          <w:kern w:val="0"/>
          <w:sz w:val="23"/>
          <w:szCs w:val="23"/>
          <w:lang w:eastAsia="en-GB"/>
          <w14:ligatures w14:val="none"/>
        </w:rPr>
        <w:t>d</w:t>
      </w:r>
      <w:r w:rsidRPr="00381F79">
        <w:rPr>
          <w:rFonts w:eastAsia="Times New Roman" w:cstheme="minorHAnsi"/>
          <w:color w:val="404040"/>
          <w:kern w:val="0"/>
          <w:sz w:val="23"/>
          <w:szCs w:val="23"/>
          <w:lang w:eastAsia="en-GB"/>
          <w14:ligatures w14:val="none"/>
        </w:rPr>
        <w:t xml:space="preserve"> </w:t>
      </w:r>
      <w:r w:rsidR="00517B47" w:rsidRPr="00381F79">
        <w:rPr>
          <w:rFonts w:eastAsia="Times New Roman" w:cstheme="minorHAnsi"/>
          <w:color w:val="404040"/>
          <w:kern w:val="0"/>
          <w:sz w:val="23"/>
          <w:szCs w:val="23"/>
          <w:lang w:eastAsia="en-GB"/>
          <w14:ligatures w14:val="none"/>
        </w:rPr>
        <w:t xml:space="preserve">scaffolding and resources to support children accessing their learning task or differentiating the task if necessary. </w:t>
      </w:r>
      <w:r w:rsidR="00EE698C">
        <w:rPr>
          <w:rFonts w:eastAsia="Times New Roman" w:cstheme="minorHAnsi"/>
          <w:color w:val="404040"/>
          <w:kern w:val="0"/>
          <w:sz w:val="23"/>
          <w:szCs w:val="23"/>
          <w:lang w:eastAsia="en-GB"/>
          <w14:ligatures w14:val="none"/>
        </w:rPr>
        <w:t xml:space="preserve">This has included the use of Colourful Semantics in writing </w:t>
      </w:r>
    </w:p>
    <w:p w14:paraId="66BA65B1" w14:textId="6B99D9E9" w:rsidR="00517B47" w:rsidRPr="00381F79" w:rsidRDefault="00517B47" w:rsidP="00381F79">
      <w:pPr>
        <w:pStyle w:val="ListParagraph"/>
        <w:numPr>
          <w:ilvl w:val="0"/>
          <w:numId w:val="17"/>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Use</w:t>
      </w:r>
      <w:r w:rsidR="00D72368">
        <w:rPr>
          <w:rFonts w:eastAsia="Times New Roman" w:cstheme="minorHAnsi"/>
          <w:color w:val="404040"/>
          <w:kern w:val="0"/>
          <w:sz w:val="23"/>
          <w:szCs w:val="23"/>
          <w:lang w:eastAsia="en-GB"/>
          <w14:ligatures w14:val="none"/>
        </w:rPr>
        <w:t>d</w:t>
      </w:r>
      <w:r w:rsidRPr="00381F79">
        <w:rPr>
          <w:rFonts w:eastAsia="Times New Roman" w:cstheme="minorHAnsi"/>
          <w:color w:val="404040"/>
          <w:kern w:val="0"/>
          <w:sz w:val="23"/>
          <w:szCs w:val="23"/>
          <w:lang w:eastAsia="en-GB"/>
          <w14:ligatures w14:val="none"/>
        </w:rPr>
        <w:t xml:space="preserve"> same-day catch up interventions when required and the use of specific targeted interventions</w:t>
      </w:r>
      <w:r w:rsidR="00354674">
        <w:rPr>
          <w:rFonts w:eastAsia="Times New Roman" w:cstheme="minorHAnsi"/>
          <w:color w:val="404040"/>
          <w:kern w:val="0"/>
          <w:sz w:val="23"/>
          <w:szCs w:val="23"/>
          <w:lang w:eastAsia="en-GB"/>
          <w14:ligatures w14:val="none"/>
        </w:rPr>
        <w:t xml:space="preserve"> for example Little Wandle Catch-up Programme</w:t>
      </w:r>
      <w:r w:rsidR="00E93043">
        <w:rPr>
          <w:rFonts w:eastAsia="Times New Roman" w:cstheme="minorHAnsi"/>
          <w:color w:val="404040"/>
          <w:kern w:val="0"/>
          <w:sz w:val="23"/>
          <w:szCs w:val="23"/>
          <w:lang w:eastAsia="en-GB"/>
          <w14:ligatures w14:val="none"/>
        </w:rPr>
        <w:t xml:space="preserve"> for early reading</w:t>
      </w:r>
      <w:r w:rsidR="00EE698C">
        <w:rPr>
          <w:rFonts w:eastAsia="Times New Roman" w:cstheme="minorHAnsi"/>
          <w:color w:val="404040"/>
          <w:kern w:val="0"/>
          <w:sz w:val="23"/>
          <w:szCs w:val="23"/>
          <w:lang w:eastAsia="en-GB"/>
          <w14:ligatures w14:val="none"/>
        </w:rPr>
        <w:t xml:space="preserve">, </w:t>
      </w:r>
      <w:r w:rsidR="00E93043">
        <w:rPr>
          <w:rFonts w:eastAsia="Times New Roman" w:cstheme="minorHAnsi"/>
          <w:color w:val="404040"/>
          <w:kern w:val="0"/>
          <w:sz w:val="23"/>
          <w:szCs w:val="23"/>
          <w:lang w:eastAsia="en-GB"/>
          <w14:ligatures w14:val="none"/>
        </w:rPr>
        <w:t>Power of Two and Plus One</w:t>
      </w:r>
      <w:r w:rsidR="00354674">
        <w:rPr>
          <w:rFonts w:eastAsia="Times New Roman" w:cstheme="minorHAnsi"/>
          <w:color w:val="404040"/>
          <w:kern w:val="0"/>
          <w:sz w:val="23"/>
          <w:szCs w:val="23"/>
          <w:lang w:eastAsia="en-GB"/>
          <w14:ligatures w14:val="none"/>
        </w:rPr>
        <w:t xml:space="preserve"> </w:t>
      </w:r>
      <w:r w:rsidR="00E93043">
        <w:rPr>
          <w:rFonts w:eastAsia="Times New Roman" w:cstheme="minorHAnsi"/>
          <w:color w:val="404040"/>
          <w:kern w:val="0"/>
          <w:sz w:val="23"/>
          <w:szCs w:val="23"/>
          <w:lang w:eastAsia="en-GB"/>
          <w14:ligatures w14:val="none"/>
        </w:rPr>
        <w:t xml:space="preserve">for maths </w:t>
      </w:r>
    </w:p>
    <w:p w14:paraId="72374B78" w14:textId="739B915A" w:rsidR="00FB703C" w:rsidRPr="00381F79" w:rsidRDefault="00FB703C" w:rsidP="00381F79">
      <w:pPr>
        <w:pStyle w:val="ListParagraph"/>
        <w:numPr>
          <w:ilvl w:val="0"/>
          <w:numId w:val="17"/>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Provide</w:t>
      </w:r>
      <w:r w:rsidR="00D72368">
        <w:rPr>
          <w:rFonts w:eastAsia="Times New Roman" w:cstheme="minorHAnsi"/>
          <w:color w:val="404040"/>
          <w:kern w:val="0"/>
          <w:sz w:val="23"/>
          <w:szCs w:val="23"/>
          <w:lang w:eastAsia="en-GB"/>
          <w14:ligatures w14:val="none"/>
        </w:rPr>
        <w:t>d</w:t>
      </w:r>
      <w:r w:rsidRPr="00381F79">
        <w:rPr>
          <w:rFonts w:eastAsia="Times New Roman" w:cstheme="minorHAnsi"/>
          <w:color w:val="404040"/>
          <w:kern w:val="0"/>
          <w:sz w:val="23"/>
          <w:szCs w:val="23"/>
          <w:lang w:eastAsia="en-GB"/>
          <w14:ligatures w14:val="none"/>
        </w:rPr>
        <w:t xml:space="preserve"> additional processing time to respond to questions and tasks</w:t>
      </w:r>
    </w:p>
    <w:p w14:paraId="7561C975" w14:textId="32240DF3" w:rsidR="00FB703C" w:rsidRPr="00381F79" w:rsidRDefault="00FB703C" w:rsidP="00381F79">
      <w:pPr>
        <w:pStyle w:val="ListParagraph"/>
        <w:numPr>
          <w:ilvl w:val="0"/>
          <w:numId w:val="17"/>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Provide</w:t>
      </w:r>
      <w:r w:rsidR="00D72368">
        <w:rPr>
          <w:rFonts w:eastAsia="Times New Roman" w:cstheme="minorHAnsi"/>
          <w:color w:val="404040"/>
          <w:kern w:val="0"/>
          <w:sz w:val="23"/>
          <w:szCs w:val="23"/>
          <w:lang w:eastAsia="en-GB"/>
          <w14:ligatures w14:val="none"/>
        </w:rPr>
        <w:t>d</w:t>
      </w:r>
      <w:r w:rsidRPr="00381F79">
        <w:rPr>
          <w:rFonts w:eastAsia="Times New Roman" w:cstheme="minorHAnsi"/>
          <w:color w:val="404040"/>
          <w:kern w:val="0"/>
          <w:sz w:val="23"/>
          <w:szCs w:val="23"/>
          <w:lang w:eastAsia="en-GB"/>
          <w14:ligatures w14:val="none"/>
        </w:rPr>
        <w:t xml:space="preserve"> opportunities for repetition and reinforcement</w:t>
      </w:r>
    </w:p>
    <w:p w14:paraId="437A92F4" w14:textId="7B2FB6FB" w:rsidR="00FB703C" w:rsidRPr="00381F79" w:rsidRDefault="00FB703C" w:rsidP="00381F79">
      <w:pPr>
        <w:pStyle w:val="ListParagraph"/>
        <w:numPr>
          <w:ilvl w:val="0"/>
          <w:numId w:val="17"/>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G</w:t>
      </w:r>
      <w:r w:rsidR="00D72368">
        <w:rPr>
          <w:rFonts w:eastAsia="Times New Roman" w:cstheme="minorHAnsi"/>
          <w:color w:val="404040"/>
          <w:kern w:val="0"/>
          <w:sz w:val="23"/>
          <w:szCs w:val="23"/>
          <w:lang w:eastAsia="en-GB"/>
          <w14:ligatures w14:val="none"/>
        </w:rPr>
        <w:t>a</w:t>
      </w:r>
      <w:r w:rsidRPr="00381F79">
        <w:rPr>
          <w:rFonts w:eastAsia="Times New Roman" w:cstheme="minorHAnsi"/>
          <w:color w:val="404040"/>
          <w:kern w:val="0"/>
          <w:sz w:val="23"/>
          <w:szCs w:val="23"/>
          <w:lang w:eastAsia="en-GB"/>
          <w14:ligatures w14:val="none"/>
        </w:rPr>
        <w:t xml:space="preserve">ve information in small </w:t>
      </w:r>
      <w:r w:rsidR="00517B47" w:rsidRPr="00381F79">
        <w:rPr>
          <w:rFonts w:eastAsia="Times New Roman" w:cstheme="minorHAnsi"/>
          <w:color w:val="404040"/>
          <w:kern w:val="0"/>
          <w:sz w:val="23"/>
          <w:szCs w:val="23"/>
          <w:lang w:eastAsia="en-GB"/>
          <w14:ligatures w14:val="none"/>
        </w:rPr>
        <w:t xml:space="preserve">steps </w:t>
      </w:r>
      <w:r w:rsidRPr="00381F79">
        <w:rPr>
          <w:rFonts w:eastAsia="Times New Roman" w:cstheme="minorHAnsi"/>
          <w:color w:val="404040"/>
          <w:kern w:val="0"/>
          <w:sz w:val="23"/>
          <w:szCs w:val="23"/>
          <w:lang w:eastAsia="en-GB"/>
          <w14:ligatures w14:val="none"/>
        </w:rPr>
        <w:t>in clear, concise language</w:t>
      </w:r>
    </w:p>
    <w:p w14:paraId="039AC039" w14:textId="708BB53D" w:rsidR="00FB703C" w:rsidRPr="00381F79" w:rsidRDefault="00FB703C" w:rsidP="00381F79">
      <w:pPr>
        <w:pStyle w:val="ListParagraph"/>
        <w:numPr>
          <w:ilvl w:val="0"/>
          <w:numId w:val="17"/>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Relate</w:t>
      </w:r>
      <w:r w:rsidR="00D72368">
        <w:rPr>
          <w:rFonts w:eastAsia="Times New Roman" w:cstheme="minorHAnsi"/>
          <w:color w:val="404040"/>
          <w:kern w:val="0"/>
          <w:sz w:val="23"/>
          <w:szCs w:val="23"/>
          <w:lang w:eastAsia="en-GB"/>
          <w14:ligatures w14:val="none"/>
        </w:rPr>
        <w:t>d</w:t>
      </w:r>
      <w:r w:rsidRPr="00381F79">
        <w:rPr>
          <w:rFonts w:eastAsia="Times New Roman" w:cstheme="minorHAnsi"/>
          <w:color w:val="404040"/>
          <w:kern w:val="0"/>
          <w:sz w:val="23"/>
          <w:szCs w:val="23"/>
          <w:lang w:eastAsia="en-GB"/>
          <w14:ligatures w14:val="none"/>
        </w:rPr>
        <w:t xml:space="preserve"> the work to the pupil’s direct experience whenever possible</w:t>
      </w:r>
      <w:r w:rsidR="00517B47" w:rsidRPr="00381F79">
        <w:rPr>
          <w:rFonts w:eastAsia="Times New Roman" w:cstheme="minorHAnsi"/>
          <w:color w:val="404040"/>
          <w:kern w:val="0"/>
          <w:sz w:val="23"/>
          <w:szCs w:val="23"/>
          <w:lang w:eastAsia="en-GB"/>
          <w14:ligatures w14:val="none"/>
        </w:rPr>
        <w:t xml:space="preserve"> and avoid the use of ambiguities </w:t>
      </w:r>
    </w:p>
    <w:p w14:paraId="240B2392" w14:textId="3AB4E151" w:rsidR="00FB703C" w:rsidRDefault="00FB703C" w:rsidP="00381F79">
      <w:pPr>
        <w:pStyle w:val="ListParagraph"/>
        <w:numPr>
          <w:ilvl w:val="0"/>
          <w:numId w:val="17"/>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Encourage</w:t>
      </w:r>
      <w:r w:rsidR="00D72368">
        <w:rPr>
          <w:rFonts w:eastAsia="Times New Roman" w:cstheme="minorHAnsi"/>
          <w:color w:val="404040"/>
          <w:kern w:val="0"/>
          <w:sz w:val="23"/>
          <w:szCs w:val="23"/>
          <w:lang w:eastAsia="en-GB"/>
          <w14:ligatures w14:val="none"/>
        </w:rPr>
        <w:t>d</w:t>
      </w:r>
      <w:r w:rsidRPr="00381F79">
        <w:rPr>
          <w:rFonts w:eastAsia="Times New Roman" w:cstheme="minorHAnsi"/>
          <w:color w:val="404040"/>
          <w:kern w:val="0"/>
          <w:sz w:val="23"/>
          <w:szCs w:val="23"/>
          <w:lang w:eastAsia="en-GB"/>
          <w14:ligatures w14:val="none"/>
        </w:rPr>
        <w:t xml:space="preserve"> the pupil to use strategies to process information e.g. silent rehearsal of instructions, identifying the important words in the instruction</w:t>
      </w:r>
      <w:r w:rsidR="00517B47" w:rsidRPr="00381F79">
        <w:rPr>
          <w:rFonts w:eastAsia="Times New Roman" w:cstheme="minorHAnsi"/>
          <w:color w:val="404040"/>
          <w:kern w:val="0"/>
          <w:sz w:val="23"/>
          <w:szCs w:val="23"/>
          <w:lang w:eastAsia="en-GB"/>
          <w14:ligatures w14:val="none"/>
        </w:rPr>
        <w:t xml:space="preserve"> etc. </w:t>
      </w:r>
    </w:p>
    <w:p w14:paraId="052C3DF1" w14:textId="06282084" w:rsidR="00354674" w:rsidRPr="00381F79" w:rsidRDefault="00E93043" w:rsidP="00381F79">
      <w:pPr>
        <w:pStyle w:val="ListParagraph"/>
        <w:numPr>
          <w:ilvl w:val="0"/>
          <w:numId w:val="17"/>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 xml:space="preserve">The use of digital </w:t>
      </w:r>
      <w:r w:rsidR="00354674">
        <w:rPr>
          <w:rFonts w:eastAsia="Times New Roman" w:cstheme="minorHAnsi"/>
          <w:color w:val="404040"/>
          <w:kern w:val="0"/>
          <w:sz w:val="23"/>
          <w:szCs w:val="23"/>
          <w:lang w:eastAsia="en-GB"/>
          <w14:ligatures w14:val="none"/>
        </w:rPr>
        <w:t>resources</w:t>
      </w:r>
      <w:r w:rsidR="00D72368">
        <w:rPr>
          <w:rFonts w:eastAsia="Times New Roman" w:cstheme="minorHAnsi"/>
          <w:color w:val="404040"/>
          <w:kern w:val="0"/>
          <w:sz w:val="23"/>
          <w:szCs w:val="23"/>
          <w:lang w:eastAsia="en-GB"/>
          <w14:ligatures w14:val="none"/>
        </w:rPr>
        <w:t xml:space="preserve"> used</w:t>
      </w:r>
      <w:r w:rsidR="00354674">
        <w:rPr>
          <w:rFonts w:eastAsia="Times New Roman" w:cstheme="minorHAnsi"/>
          <w:color w:val="404040"/>
          <w:kern w:val="0"/>
          <w:sz w:val="23"/>
          <w:szCs w:val="23"/>
          <w:lang w:eastAsia="en-GB"/>
          <w14:ligatures w14:val="none"/>
        </w:rPr>
        <w:t xml:space="preserve"> to support learning. For </w:t>
      </w:r>
      <w:r w:rsidR="00741DE0">
        <w:rPr>
          <w:rFonts w:eastAsia="Times New Roman" w:cstheme="minorHAnsi"/>
          <w:color w:val="404040"/>
          <w:kern w:val="0"/>
          <w:sz w:val="23"/>
          <w:szCs w:val="23"/>
          <w:lang w:eastAsia="en-GB"/>
          <w14:ligatures w14:val="none"/>
        </w:rPr>
        <w:t>example,</w:t>
      </w:r>
      <w:r w:rsidR="00354674">
        <w:rPr>
          <w:rFonts w:eastAsia="Times New Roman" w:cstheme="minorHAnsi"/>
          <w:color w:val="404040"/>
          <w:kern w:val="0"/>
          <w:sz w:val="23"/>
          <w:szCs w:val="23"/>
          <w:lang w:eastAsia="en-GB"/>
          <w14:ligatures w14:val="none"/>
        </w:rPr>
        <w:t xml:space="preserve"> reader pens</w:t>
      </w:r>
      <w:r>
        <w:rPr>
          <w:rFonts w:eastAsia="Times New Roman" w:cstheme="minorHAnsi"/>
          <w:color w:val="404040"/>
          <w:kern w:val="0"/>
          <w:sz w:val="23"/>
          <w:szCs w:val="23"/>
          <w:lang w:eastAsia="en-GB"/>
          <w14:ligatures w14:val="none"/>
        </w:rPr>
        <w:t xml:space="preserve">, Padlet app etc. </w:t>
      </w:r>
    </w:p>
    <w:p w14:paraId="24289700" w14:textId="7F1E1E84" w:rsidR="00FB703C" w:rsidRDefault="00D72368" w:rsidP="00354674">
      <w:pPr>
        <w:pStyle w:val="ListParagraph"/>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Sought</w:t>
      </w:r>
      <w:r w:rsidRPr="00381F79">
        <w:rPr>
          <w:rFonts w:eastAsia="Times New Roman" w:cstheme="minorHAnsi"/>
          <w:color w:val="404040"/>
          <w:kern w:val="0"/>
          <w:sz w:val="23"/>
          <w:szCs w:val="23"/>
          <w:lang w:eastAsia="en-GB"/>
          <w14:ligatures w14:val="none"/>
        </w:rPr>
        <w:t xml:space="preserve"> </w:t>
      </w:r>
      <w:r w:rsidR="00517B47" w:rsidRPr="00381F79">
        <w:rPr>
          <w:rFonts w:eastAsia="Times New Roman" w:cstheme="minorHAnsi"/>
          <w:color w:val="404040"/>
          <w:kern w:val="0"/>
          <w:sz w:val="23"/>
          <w:szCs w:val="23"/>
          <w:lang w:eastAsia="en-GB"/>
          <w14:ligatures w14:val="none"/>
        </w:rPr>
        <w:t>external support from agencies</w:t>
      </w:r>
      <w:r w:rsidR="00E93043">
        <w:rPr>
          <w:rFonts w:eastAsia="Times New Roman" w:cstheme="minorHAnsi"/>
          <w:color w:val="404040"/>
          <w:kern w:val="0"/>
          <w:sz w:val="23"/>
          <w:szCs w:val="23"/>
          <w:lang w:eastAsia="en-GB"/>
          <w14:ligatures w14:val="none"/>
        </w:rPr>
        <w:t>:</w:t>
      </w:r>
    </w:p>
    <w:tbl>
      <w:tblPr>
        <w:tblStyle w:val="TableGrid"/>
        <w:tblW w:w="8789" w:type="dxa"/>
        <w:tblInd w:w="562" w:type="dxa"/>
        <w:tblLook w:val="04A0" w:firstRow="1" w:lastRow="0" w:firstColumn="1" w:lastColumn="0" w:noHBand="0" w:noVBand="1"/>
      </w:tblPr>
      <w:tblGrid>
        <w:gridCol w:w="2552"/>
        <w:gridCol w:w="3827"/>
        <w:gridCol w:w="2410"/>
      </w:tblGrid>
      <w:tr w:rsidR="00E93043" w14:paraId="5077E7FC" w14:textId="77777777" w:rsidTr="00E738E1">
        <w:tc>
          <w:tcPr>
            <w:tcW w:w="2552" w:type="dxa"/>
          </w:tcPr>
          <w:p w14:paraId="7132E15C" w14:textId="77777777" w:rsidR="00E93043" w:rsidRPr="002254C4" w:rsidRDefault="00E93043" w:rsidP="00C87B37">
            <w:pPr>
              <w:pStyle w:val="ListParagraph"/>
              <w:spacing w:before="100" w:beforeAutospacing="1" w:after="100" w:afterAutospacing="1"/>
              <w:ind w:left="0"/>
              <w:jc w:val="center"/>
              <w:rPr>
                <w:rFonts w:eastAsia="Times New Roman" w:cstheme="minorHAnsi"/>
                <w:b/>
                <w:bCs/>
                <w:color w:val="404040"/>
                <w:kern w:val="0"/>
                <w:sz w:val="28"/>
                <w:szCs w:val="28"/>
                <w:lang w:eastAsia="en-GB"/>
                <w14:ligatures w14:val="none"/>
              </w:rPr>
            </w:pPr>
            <w:r w:rsidRPr="002254C4">
              <w:rPr>
                <w:rFonts w:eastAsia="Times New Roman" w:cstheme="minorHAnsi"/>
                <w:b/>
                <w:bCs/>
                <w:color w:val="404040"/>
                <w:kern w:val="0"/>
                <w:sz w:val="28"/>
                <w:szCs w:val="28"/>
                <w:lang w:eastAsia="en-GB"/>
                <w14:ligatures w14:val="none"/>
              </w:rPr>
              <w:t>Service</w:t>
            </w:r>
          </w:p>
        </w:tc>
        <w:tc>
          <w:tcPr>
            <w:tcW w:w="3827" w:type="dxa"/>
          </w:tcPr>
          <w:p w14:paraId="47FC7671" w14:textId="2A918860" w:rsidR="00E93043" w:rsidRPr="00E738E1" w:rsidRDefault="00746DC6" w:rsidP="00C87B37">
            <w:pPr>
              <w:pStyle w:val="ListParagraph"/>
              <w:spacing w:before="100" w:beforeAutospacing="1" w:after="100" w:afterAutospacing="1"/>
              <w:ind w:left="0"/>
              <w:jc w:val="center"/>
              <w:rPr>
                <w:rFonts w:eastAsia="Times New Roman" w:cstheme="minorHAnsi"/>
                <w:b/>
                <w:bCs/>
                <w:color w:val="404040"/>
                <w:kern w:val="0"/>
                <w:sz w:val="28"/>
                <w:szCs w:val="28"/>
                <w:lang w:eastAsia="en-GB"/>
                <w14:ligatures w14:val="none"/>
              </w:rPr>
            </w:pPr>
            <w:r w:rsidRPr="00E738E1">
              <w:rPr>
                <w:rFonts w:eastAsia="Times New Roman" w:cstheme="minorHAnsi"/>
                <w:b/>
                <w:bCs/>
                <w:color w:val="404040"/>
                <w:kern w:val="0"/>
                <w:sz w:val="28"/>
                <w:szCs w:val="28"/>
                <w:lang w:eastAsia="en-GB"/>
                <w14:ligatures w14:val="none"/>
              </w:rPr>
              <w:t>Website</w:t>
            </w:r>
          </w:p>
        </w:tc>
        <w:tc>
          <w:tcPr>
            <w:tcW w:w="2410" w:type="dxa"/>
          </w:tcPr>
          <w:p w14:paraId="3B5895CF" w14:textId="77777777" w:rsidR="00E93043" w:rsidRPr="00E738E1" w:rsidRDefault="00E93043" w:rsidP="00C87B37">
            <w:pPr>
              <w:pStyle w:val="ListParagraph"/>
              <w:spacing w:before="100" w:beforeAutospacing="1" w:after="100" w:afterAutospacing="1"/>
              <w:ind w:left="0"/>
              <w:jc w:val="center"/>
              <w:rPr>
                <w:rFonts w:eastAsia="Times New Roman" w:cstheme="minorHAnsi"/>
                <w:b/>
                <w:bCs/>
                <w:color w:val="404040"/>
                <w:kern w:val="0"/>
                <w:sz w:val="23"/>
                <w:szCs w:val="23"/>
                <w:lang w:eastAsia="en-GB"/>
                <w14:ligatures w14:val="none"/>
              </w:rPr>
            </w:pPr>
            <w:r w:rsidRPr="00E738E1">
              <w:rPr>
                <w:rFonts w:eastAsia="Times New Roman" w:cstheme="minorHAnsi"/>
                <w:b/>
                <w:bCs/>
                <w:color w:val="404040"/>
                <w:kern w:val="0"/>
                <w:sz w:val="23"/>
                <w:szCs w:val="23"/>
                <w:lang w:eastAsia="en-GB"/>
                <w14:ligatures w14:val="none"/>
              </w:rPr>
              <w:t>Number of referrals school has made this academic year</w:t>
            </w:r>
          </w:p>
        </w:tc>
      </w:tr>
      <w:tr w:rsidR="00E93043" w14:paraId="40E24F6A" w14:textId="77777777" w:rsidTr="00E738E1">
        <w:tc>
          <w:tcPr>
            <w:tcW w:w="2552" w:type="dxa"/>
          </w:tcPr>
          <w:p w14:paraId="230B9AD2" w14:textId="17AB397C" w:rsidR="00E93043" w:rsidRDefault="00E93043" w:rsidP="00C87B37">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Language and Learning Partnership</w:t>
            </w:r>
          </w:p>
        </w:tc>
        <w:tc>
          <w:tcPr>
            <w:tcW w:w="3827" w:type="dxa"/>
          </w:tcPr>
          <w:p w14:paraId="0F3F2FD3" w14:textId="6800DAD6" w:rsidR="00E93043" w:rsidRDefault="00E93043" w:rsidP="00C87B37">
            <w:pPr>
              <w:pStyle w:val="ListParagraph"/>
              <w:spacing w:before="100" w:beforeAutospacing="1" w:after="100" w:afterAutospacing="1"/>
              <w:ind w:left="0"/>
              <w:rPr>
                <w:rFonts w:eastAsia="Times New Roman" w:cstheme="minorHAnsi"/>
                <w:color w:val="404040"/>
                <w:kern w:val="0"/>
                <w:sz w:val="23"/>
                <w:szCs w:val="23"/>
                <w:lang w:eastAsia="en-GB"/>
                <w14:ligatures w14:val="none"/>
              </w:rPr>
            </w:pPr>
            <w:hyperlink r:id="rId17" w:history="1">
              <w:r w:rsidRPr="00E93043">
                <w:rPr>
                  <w:rStyle w:val="Hyperlink"/>
                  <w:rFonts w:eastAsia="Times New Roman" w:cstheme="minorHAnsi"/>
                  <w:kern w:val="0"/>
                  <w:sz w:val="23"/>
                  <w:szCs w:val="23"/>
                  <w:lang w:eastAsia="en-GB"/>
                  <w14:ligatures w14:val="none"/>
                </w:rPr>
                <w:t>Language and Learning Partnership | Sunderland Information Point</w:t>
              </w:r>
            </w:hyperlink>
          </w:p>
        </w:tc>
        <w:tc>
          <w:tcPr>
            <w:tcW w:w="2410" w:type="dxa"/>
          </w:tcPr>
          <w:p w14:paraId="10E25C83" w14:textId="77777777" w:rsidR="00E738E1" w:rsidRDefault="00E738E1" w:rsidP="00E738E1">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p>
          <w:p w14:paraId="061A7AB6" w14:textId="2D3A5E20" w:rsidR="00E93043" w:rsidRDefault="00746DC6" w:rsidP="00E738E1">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1</w:t>
            </w:r>
          </w:p>
        </w:tc>
      </w:tr>
      <w:tr w:rsidR="00E93043" w14:paraId="4A77F1C8" w14:textId="77777777" w:rsidTr="00E738E1">
        <w:tc>
          <w:tcPr>
            <w:tcW w:w="2552" w:type="dxa"/>
          </w:tcPr>
          <w:p w14:paraId="7C236FE8" w14:textId="599D558C" w:rsidR="00E93043" w:rsidRDefault="00E93043" w:rsidP="00E93043">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Educational Psychologist</w:t>
            </w:r>
          </w:p>
        </w:tc>
        <w:tc>
          <w:tcPr>
            <w:tcW w:w="3827" w:type="dxa"/>
          </w:tcPr>
          <w:p w14:paraId="7689159B" w14:textId="0825CD1C" w:rsidR="00E93043" w:rsidRDefault="00746DC6" w:rsidP="00746DC6">
            <w:pPr>
              <w:pStyle w:val="ListParagraph"/>
              <w:spacing w:before="100" w:beforeAutospacing="1" w:after="100" w:afterAutospacing="1"/>
              <w:ind w:left="0"/>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N/A</w:t>
            </w:r>
          </w:p>
        </w:tc>
        <w:tc>
          <w:tcPr>
            <w:tcW w:w="2410" w:type="dxa"/>
          </w:tcPr>
          <w:p w14:paraId="040EE51B" w14:textId="3339B8E2" w:rsidR="00E93043" w:rsidRDefault="00746DC6" w:rsidP="00E738E1">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4</w:t>
            </w:r>
          </w:p>
        </w:tc>
      </w:tr>
      <w:tr w:rsidR="00E93043" w14:paraId="37FBEDB1" w14:textId="77777777" w:rsidTr="00E738E1">
        <w:tc>
          <w:tcPr>
            <w:tcW w:w="2552" w:type="dxa"/>
          </w:tcPr>
          <w:p w14:paraId="682363A9" w14:textId="2C4DFF81" w:rsidR="00E93043" w:rsidRDefault="00E93043" w:rsidP="00C87B37">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Speech and Language Team</w:t>
            </w:r>
          </w:p>
        </w:tc>
        <w:tc>
          <w:tcPr>
            <w:tcW w:w="3827" w:type="dxa"/>
          </w:tcPr>
          <w:p w14:paraId="30B32F66" w14:textId="61EF8EE6" w:rsidR="00E93043" w:rsidRPr="002254C4" w:rsidRDefault="00E93043" w:rsidP="00C87B37">
            <w:pPr>
              <w:pStyle w:val="ListParagraph"/>
              <w:spacing w:before="100" w:beforeAutospacing="1" w:after="100" w:afterAutospacing="1"/>
              <w:ind w:left="0"/>
              <w:rPr>
                <w:rFonts w:eastAsia="Times New Roman" w:cstheme="minorHAnsi"/>
                <w:color w:val="404040"/>
                <w:kern w:val="0"/>
                <w:sz w:val="23"/>
                <w:szCs w:val="23"/>
                <w:lang w:eastAsia="en-GB"/>
                <w14:ligatures w14:val="none"/>
              </w:rPr>
            </w:pPr>
            <w:hyperlink r:id="rId18" w:history="1">
              <w:r w:rsidRPr="00E93043">
                <w:rPr>
                  <w:rStyle w:val="Hyperlink"/>
                  <w:rFonts w:eastAsia="Times New Roman" w:cstheme="minorHAnsi"/>
                  <w:kern w:val="0"/>
                  <w:sz w:val="23"/>
                  <w:szCs w:val="23"/>
                  <w:lang w:eastAsia="en-GB"/>
                  <w14:ligatures w14:val="none"/>
                </w:rPr>
                <w:t>Speech and language therapy :: South Tyneside and Sunderland NHS Foundation Trust</w:t>
              </w:r>
            </w:hyperlink>
          </w:p>
        </w:tc>
        <w:tc>
          <w:tcPr>
            <w:tcW w:w="2410" w:type="dxa"/>
          </w:tcPr>
          <w:p w14:paraId="47B907D6" w14:textId="77777777" w:rsidR="00E738E1" w:rsidRDefault="00E738E1" w:rsidP="00E738E1">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p>
          <w:p w14:paraId="652E3032" w14:textId="37F83C00" w:rsidR="00E93043" w:rsidRDefault="009365C2" w:rsidP="00E738E1">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4</w:t>
            </w:r>
          </w:p>
        </w:tc>
      </w:tr>
    </w:tbl>
    <w:p w14:paraId="23222D5C" w14:textId="77777777" w:rsidR="00E93043" w:rsidRPr="00381F79" w:rsidRDefault="00E93043" w:rsidP="00354674">
      <w:pPr>
        <w:pStyle w:val="ListParagraph"/>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p>
    <w:p w14:paraId="5E081E30" w14:textId="4F8E9B66" w:rsidR="00DF3BB6" w:rsidRPr="00E94650" w:rsidRDefault="00DF3BB6" w:rsidP="00E94650">
      <w:pPr>
        <w:spacing w:after="0" w:line="240" w:lineRule="auto"/>
        <w:textAlignment w:val="baseline"/>
        <w:rPr>
          <w:rFonts w:ascii="Calibri" w:eastAsia="Times New Roman" w:hAnsi="Calibri" w:cs="Calibri"/>
          <w:b/>
          <w:bCs/>
          <w:color w:val="000000"/>
          <w:kern w:val="0"/>
          <w:lang w:eastAsia="en-GB"/>
          <w14:ligatures w14:val="none"/>
        </w:rPr>
      </w:pPr>
      <w:r w:rsidRPr="00E94650">
        <w:rPr>
          <w:rFonts w:ascii="Calibri" w:eastAsia="Times New Roman" w:hAnsi="Calibri" w:cs="Calibri"/>
          <w:b/>
          <w:bCs/>
          <w:color w:val="000000"/>
          <w:kern w:val="0"/>
          <w:lang w:eastAsia="en-GB"/>
          <w14:ligatures w14:val="none"/>
        </w:rPr>
        <w:t xml:space="preserve">Social, </w:t>
      </w:r>
      <w:r w:rsidR="00BF5379">
        <w:rPr>
          <w:rFonts w:ascii="Calibri" w:eastAsia="Times New Roman" w:hAnsi="Calibri" w:cs="Calibri"/>
          <w:b/>
          <w:bCs/>
          <w:color w:val="000000"/>
          <w:kern w:val="0"/>
          <w:lang w:eastAsia="en-GB"/>
          <w14:ligatures w14:val="none"/>
        </w:rPr>
        <w:t>E</w:t>
      </w:r>
      <w:r w:rsidRPr="00E94650">
        <w:rPr>
          <w:rFonts w:ascii="Calibri" w:eastAsia="Times New Roman" w:hAnsi="Calibri" w:cs="Calibri"/>
          <w:b/>
          <w:bCs/>
          <w:color w:val="000000"/>
          <w:kern w:val="0"/>
          <w:lang w:eastAsia="en-GB"/>
          <w14:ligatures w14:val="none"/>
        </w:rPr>
        <w:t xml:space="preserve">motional and </w:t>
      </w:r>
      <w:r w:rsidR="00BF5379">
        <w:rPr>
          <w:rFonts w:ascii="Calibri" w:eastAsia="Times New Roman" w:hAnsi="Calibri" w:cs="Calibri"/>
          <w:b/>
          <w:bCs/>
          <w:color w:val="000000"/>
          <w:kern w:val="0"/>
          <w:lang w:eastAsia="en-GB"/>
          <w14:ligatures w14:val="none"/>
        </w:rPr>
        <w:t>M</w:t>
      </w:r>
      <w:r w:rsidRPr="00E94650">
        <w:rPr>
          <w:rFonts w:ascii="Calibri" w:eastAsia="Times New Roman" w:hAnsi="Calibri" w:cs="Calibri"/>
          <w:b/>
          <w:bCs/>
          <w:color w:val="000000"/>
          <w:kern w:val="0"/>
          <w:lang w:eastAsia="en-GB"/>
          <w14:ligatures w14:val="none"/>
        </w:rPr>
        <w:t xml:space="preserve">ental </w:t>
      </w:r>
      <w:r w:rsidR="00BF5379">
        <w:rPr>
          <w:rFonts w:ascii="Calibri" w:eastAsia="Times New Roman" w:hAnsi="Calibri" w:cs="Calibri"/>
          <w:b/>
          <w:bCs/>
          <w:color w:val="000000"/>
          <w:kern w:val="0"/>
          <w:lang w:eastAsia="en-GB"/>
          <w14:ligatures w14:val="none"/>
        </w:rPr>
        <w:t>H</w:t>
      </w:r>
      <w:r w:rsidRPr="00E94650">
        <w:rPr>
          <w:rFonts w:ascii="Calibri" w:eastAsia="Times New Roman" w:hAnsi="Calibri" w:cs="Calibri"/>
          <w:b/>
          <w:bCs/>
          <w:color w:val="000000"/>
          <w:kern w:val="0"/>
          <w:lang w:eastAsia="en-GB"/>
          <w14:ligatures w14:val="none"/>
        </w:rPr>
        <w:t>ealth  </w:t>
      </w:r>
    </w:p>
    <w:p w14:paraId="00A17E8F" w14:textId="2996CC4D" w:rsidR="00DE68E8" w:rsidRPr="00FF6D58" w:rsidRDefault="00741DE0" w:rsidP="00DE68E8">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 xml:space="preserve">Deployment of </w:t>
      </w:r>
      <w:r w:rsidR="00785AB7" w:rsidRPr="00381F79">
        <w:rPr>
          <w:rFonts w:eastAsia="Times New Roman" w:cstheme="minorHAnsi"/>
          <w:color w:val="404040"/>
          <w:kern w:val="0"/>
          <w:sz w:val="23"/>
          <w:szCs w:val="23"/>
          <w:lang w:eastAsia="en-GB"/>
          <w14:ligatures w14:val="none"/>
        </w:rPr>
        <w:t xml:space="preserve">Thrive </w:t>
      </w:r>
      <w:r>
        <w:rPr>
          <w:rFonts w:eastAsia="Times New Roman" w:cstheme="minorHAnsi"/>
          <w:color w:val="404040"/>
          <w:kern w:val="0"/>
          <w:sz w:val="23"/>
          <w:szCs w:val="23"/>
          <w:lang w:eastAsia="en-GB"/>
          <w14:ligatures w14:val="none"/>
        </w:rPr>
        <w:t>strategies</w:t>
      </w:r>
      <w:r w:rsidR="00785AB7" w:rsidRPr="00381F79">
        <w:rPr>
          <w:rFonts w:eastAsia="Times New Roman" w:cstheme="minorHAnsi"/>
          <w:color w:val="404040"/>
          <w:kern w:val="0"/>
          <w:sz w:val="23"/>
          <w:szCs w:val="23"/>
          <w:lang w:eastAsia="en-GB"/>
          <w14:ligatures w14:val="none"/>
        </w:rPr>
        <w:t>, including use of PACE</w:t>
      </w:r>
      <w:r w:rsidR="007425D4">
        <w:rPr>
          <w:rFonts w:eastAsia="Times New Roman" w:cstheme="minorHAnsi"/>
          <w:color w:val="404040"/>
          <w:kern w:val="0"/>
          <w:sz w:val="23"/>
          <w:szCs w:val="23"/>
          <w:lang w:eastAsia="en-GB"/>
          <w14:ligatures w14:val="none"/>
        </w:rPr>
        <w:t xml:space="preserve"> and </w:t>
      </w:r>
      <w:r>
        <w:rPr>
          <w:rFonts w:eastAsia="Times New Roman" w:cstheme="minorHAnsi"/>
          <w:color w:val="404040"/>
          <w:kern w:val="0"/>
          <w:sz w:val="23"/>
          <w:szCs w:val="23"/>
          <w:lang w:eastAsia="en-GB"/>
          <w14:ligatures w14:val="none"/>
        </w:rPr>
        <w:t>‘</w:t>
      </w:r>
      <w:r w:rsidR="007425D4">
        <w:rPr>
          <w:rFonts w:eastAsia="Times New Roman" w:cstheme="minorHAnsi"/>
          <w:color w:val="404040"/>
          <w:kern w:val="0"/>
          <w:sz w:val="23"/>
          <w:szCs w:val="23"/>
          <w:lang w:eastAsia="en-GB"/>
          <w14:ligatures w14:val="none"/>
        </w:rPr>
        <w:t>WIN</w:t>
      </w:r>
      <w:r>
        <w:rPr>
          <w:rFonts w:eastAsia="Times New Roman" w:cstheme="minorHAnsi"/>
          <w:color w:val="404040"/>
          <w:kern w:val="0"/>
          <w:sz w:val="23"/>
          <w:szCs w:val="23"/>
          <w:lang w:eastAsia="en-GB"/>
          <w14:ligatures w14:val="none"/>
        </w:rPr>
        <w:t>’</w:t>
      </w:r>
      <w:r w:rsidR="007425D4">
        <w:rPr>
          <w:rFonts w:eastAsia="Times New Roman" w:cstheme="minorHAnsi"/>
          <w:color w:val="404040"/>
          <w:kern w:val="0"/>
          <w:sz w:val="23"/>
          <w:szCs w:val="23"/>
          <w:lang w:eastAsia="en-GB"/>
          <w14:ligatures w14:val="none"/>
        </w:rPr>
        <w:t xml:space="preserve"> language, as well as</w:t>
      </w:r>
      <w:r w:rsidR="00785AB7" w:rsidRPr="00381F79">
        <w:rPr>
          <w:rFonts w:eastAsia="Times New Roman" w:cstheme="minorHAnsi"/>
          <w:color w:val="404040"/>
          <w:kern w:val="0"/>
          <w:sz w:val="23"/>
          <w:szCs w:val="23"/>
          <w:lang w:eastAsia="en-GB"/>
          <w14:ligatures w14:val="none"/>
        </w:rPr>
        <w:t xml:space="preserve"> targeted </w:t>
      </w:r>
      <w:r w:rsidR="00785AB7" w:rsidRPr="00FF6D58">
        <w:rPr>
          <w:rFonts w:eastAsia="Times New Roman" w:cstheme="minorHAnsi"/>
          <w:color w:val="404040"/>
          <w:kern w:val="0"/>
          <w:sz w:val="23"/>
          <w:szCs w:val="23"/>
          <w:lang w:eastAsia="en-GB"/>
          <w14:ligatures w14:val="none"/>
        </w:rPr>
        <w:t>interventions whe</w:t>
      </w:r>
      <w:r w:rsidRPr="00FF6D58">
        <w:rPr>
          <w:rFonts w:eastAsia="Times New Roman" w:cstheme="minorHAnsi"/>
          <w:color w:val="404040"/>
          <w:kern w:val="0"/>
          <w:sz w:val="23"/>
          <w:szCs w:val="23"/>
          <w:lang w:eastAsia="en-GB"/>
          <w14:ligatures w14:val="none"/>
        </w:rPr>
        <w:t>re</w:t>
      </w:r>
      <w:r w:rsidR="00785AB7" w:rsidRPr="00FF6D58">
        <w:rPr>
          <w:rFonts w:eastAsia="Times New Roman" w:cstheme="minorHAnsi"/>
          <w:color w:val="404040"/>
          <w:kern w:val="0"/>
          <w:sz w:val="23"/>
          <w:szCs w:val="23"/>
          <w:lang w:eastAsia="en-GB"/>
          <w14:ligatures w14:val="none"/>
        </w:rPr>
        <w:t xml:space="preserve"> appropriate. </w:t>
      </w:r>
      <w:r w:rsidR="00125148" w:rsidRPr="00FF6D58">
        <w:rPr>
          <w:rFonts w:eastAsia="Times New Roman" w:cstheme="minorHAnsi"/>
          <w:color w:val="404040"/>
          <w:kern w:val="0"/>
          <w:sz w:val="23"/>
          <w:szCs w:val="23"/>
          <w:lang w:eastAsia="en-GB"/>
          <w14:ligatures w14:val="none"/>
        </w:rPr>
        <w:t xml:space="preserve">This year, </w:t>
      </w:r>
      <w:r w:rsidR="00FA3B5D">
        <w:rPr>
          <w:rFonts w:eastAsia="Times New Roman" w:cstheme="minorHAnsi"/>
          <w:color w:val="404040"/>
          <w:kern w:val="0"/>
          <w:sz w:val="23"/>
          <w:szCs w:val="23"/>
          <w:lang w:eastAsia="en-GB"/>
          <w14:ligatures w14:val="none"/>
        </w:rPr>
        <w:t>9</w:t>
      </w:r>
      <w:r w:rsidR="00125148" w:rsidRPr="00FF6D58">
        <w:rPr>
          <w:rFonts w:eastAsia="Times New Roman" w:cstheme="minorHAnsi"/>
          <w:color w:val="404040"/>
          <w:kern w:val="0"/>
          <w:sz w:val="23"/>
          <w:szCs w:val="23"/>
          <w:lang w:eastAsia="en-GB"/>
          <w14:ligatures w14:val="none"/>
        </w:rPr>
        <w:t xml:space="preserve"> pupils have accessed some form of Thrive support, including </w:t>
      </w:r>
      <w:r w:rsidR="00FA3B5D">
        <w:rPr>
          <w:rFonts w:eastAsia="Times New Roman" w:cstheme="minorHAnsi"/>
          <w:color w:val="404040"/>
          <w:kern w:val="0"/>
          <w:sz w:val="23"/>
          <w:szCs w:val="23"/>
          <w:lang w:eastAsia="en-GB"/>
          <w14:ligatures w14:val="none"/>
        </w:rPr>
        <w:t>3</w:t>
      </w:r>
      <w:r w:rsidR="00125148" w:rsidRPr="00FF6D58">
        <w:rPr>
          <w:rFonts w:eastAsia="Times New Roman" w:cstheme="minorHAnsi"/>
          <w:color w:val="404040"/>
          <w:kern w:val="0"/>
          <w:sz w:val="23"/>
          <w:szCs w:val="23"/>
          <w:lang w:eastAsia="en-GB"/>
          <w14:ligatures w14:val="none"/>
        </w:rPr>
        <w:t xml:space="preserve"> SEND pupils.</w:t>
      </w:r>
    </w:p>
    <w:p w14:paraId="3FDDF3D8" w14:textId="3B23E97E" w:rsidR="00785AB7" w:rsidRPr="00FF6D58" w:rsidRDefault="00D72368" w:rsidP="00DE68E8">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FF6D58">
        <w:rPr>
          <w:rFonts w:eastAsia="Times New Roman" w:cstheme="minorHAnsi"/>
          <w:color w:val="404040"/>
          <w:kern w:val="0"/>
          <w:sz w:val="23"/>
          <w:szCs w:val="23"/>
          <w:lang w:eastAsia="en-GB"/>
          <w14:ligatures w14:val="none"/>
        </w:rPr>
        <w:t>Provided a</w:t>
      </w:r>
      <w:r w:rsidR="00785AB7" w:rsidRPr="00FF6D58">
        <w:rPr>
          <w:rFonts w:eastAsia="Times New Roman" w:cstheme="minorHAnsi"/>
          <w:color w:val="404040"/>
          <w:kern w:val="0"/>
          <w:sz w:val="23"/>
          <w:szCs w:val="23"/>
          <w:lang w:eastAsia="en-GB"/>
          <w14:ligatures w14:val="none"/>
        </w:rPr>
        <w:t xml:space="preserve">ccess to the school nurture provision to support children to develop their self-confidence and </w:t>
      </w:r>
      <w:r w:rsidR="00381F79" w:rsidRPr="00FF6D58">
        <w:rPr>
          <w:rFonts w:eastAsia="Times New Roman" w:cstheme="minorHAnsi"/>
          <w:color w:val="404040"/>
          <w:kern w:val="0"/>
          <w:sz w:val="23"/>
          <w:szCs w:val="23"/>
          <w:lang w:eastAsia="en-GB"/>
          <w14:ligatures w14:val="none"/>
        </w:rPr>
        <w:t xml:space="preserve">develop coping mechanisms. This year, </w:t>
      </w:r>
      <w:r w:rsidR="00FA3B5D">
        <w:rPr>
          <w:rFonts w:eastAsia="Times New Roman" w:cstheme="minorHAnsi"/>
          <w:color w:val="404040"/>
          <w:kern w:val="0"/>
          <w:sz w:val="23"/>
          <w:szCs w:val="23"/>
          <w:lang w:eastAsia="en-GB"/>
          <w14:ligatures w14:val="none"/>
        </w:rPr>
        <w:t>15</w:t>
      </w:r>
      <w:r w:rsidR="00381F79" w:rsidRPr="00FF6D58">
        <w:rPr>
          <w:rFonts w:eastAsia="Times New Roman" w:cstheme="minorHAnsi"/>
          <w:color w:val="404040"/>
          <w:kern w:val="0"/>
          <w:sz w:val="23"/>
          <w:szCs w:val="23"/>
          <w:lang w:eastAsia="en-GB"/>
          <w14:ligatures w14:val="none"/>
        </w:rPr>
        <w:t xml:space="preserve"> pupils have accessed our Nurture Provision</w:t>
      </w:r>
      <w:r w:rsidR="00DE68E8" w:rsidRPr="00FF6D58">
        <w:rPr>
          <w:rFonts w:eastAsia="Times New Roman" w:cstheme="minorHAnsi"/>
          <w:color w:val="404040"/>
          <w:kern w:val="0"/>
          <w:sz w:val="23"/>
          <w:szCs w:val="23"/>
          <w:lang w:eastAsia="en-GB"/>
          <w14:ligatures w14:val="none"/>
        </w:rPr>
        <w:t xml:space="preserve">, including </w:t>
      </w:r>
      <w:r w:rsidR="00FA3B5D">
        <w:rPr>
          <w:rFonts w:eastAsia="Times New Roman" w:cstheme="minorHAnsi"/>
          <w:color w:val="404040"/>
          <w:kern w:val="0"/>
          <w:sz w:val="23"/>
          <w:szCs w:val="23"/>
          <w:lang w:eastAsia="en-GB"/>
          <w14:ligatures w14:val="none"/>
        </w:rPr>
        <w:t>8</w:t>
      </w:r>
      <w:r w:rsidR="00DE68E8" w:rsidRPr="00FF6D58">
        <w:rPr>
          <w:rFonts w:eastAsia="Times New Roman" w:cstheme="minorHAnsi"/>
          <w:color w:val="404040"/>
          <w:kern w:val="0"/>
          <w:sz w:val="23"/>
          <w:szCs w:val="23"/>
          <w:lang w:eastAsia="en-GB"/>
          <w14:ligatures w14:val="none"/>
        </w:rPr>
        <w:t xml:space="preserve"> SEND pupils.</w:t>
      </w:r>
    </w:p>
    <w:p w14:paraId="2540541A" w14:textId="5A679844" w:rsidR="00785AB7" w:rsidRPr="00FF6D58" w:rsidRDefault="00D72368" w:rsidP="00381F79">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FF6D58">
        <w:rPr>
          <w:rFonts w:eastAsia="Times New Roman" w:cstheme="minorHAnsi"/>
          <w:color w:val="404040"/>
          <w:kern w:val="0"/>
          <w:sz w:val="23"/>
          <w:szCs w:val="23"/>
          <w:lang w:eastAsia="en-GB"/>
          <w14:ligatures w14:val="none"/>
        </w:rPr>
        <w:t xml:space="preserve">Developed </w:t>
      </w:r>
      <w:r w:rsidR="00FB703C" w:rsidRPr="00FF6D58">
        <w:rPr>
          <w:rFonts w:eastAsia="Times New Roman" w:cstheme="minorHAnsi"/>
          <w:color w:val="404040"/>
          <w:kern w:val="0"/>
          <w:sz w:val="23"/>
          <w:szCs w:val="23"/>
          <w:lang w:eastAsia="en-GB"/>
          <w14:ligatures w14:val="none"/>
        </w:rPr>
        <w:t xml:space="preserve">a knowledge of the pupil and possible triggers and help to </w:t>
      </w:r>
      <w:r w:rsidR="00785AB7" w:rsidRPr="00FF6D58">
        <w:rPr>
          <w:rFonts w:eastAsia="Times New Roman" w:cstheme="minorHAnsi"/>
          <w:color w:val="404040"/>
          <w:kern w:val="0"/>
          <w:sz w:val="23"/>
          <w:szCs w:val="23"/>
          <w:lang w:eastAsia="en-GB"/>
          <w14:ligatures w14:val="none"/>
        </w:rPr>
        <w:t xml:space="preserve">strengthen </w:t>
      </w:r>
      <w:r w:rsidR="00FB703C" w:rsidRPr="00FF6D58">
        <w:rPr>
          <w:rFonts w:eastAsia="Times New Roman" w:cstheme="minorHAnsi"/>
          <w:color w:val="404040"/>
          <w:kern w:val="0"/>
          <w:sz w:val="23"/>
          <w:szCs w:val="23"/>
          <w:lang w:eastAsia="en-GB"/>
          <w14:ligatures w14:val="none"/>
        </w:rPr>
        <w:t>the pupil’s self-</w:t>
      </w:r>
      <w:r w:rsidR="00785AB7" w:rsidRPr="00FF6D58">
        <w:rPr>
          <w:rFonts w:eastAsia="Times New Roman" w:cstheme="minorHAnsi"/>
          <w:color w:val="404040"/>
          <w:kern w:val="0"/>
          <w:sz w:val="23"/>
          <w:szCs w:val="23"/>
          <w:lang w:eastAsia="en-GB"/>
          <w14:ligatures w14:val="none"/>
        </w:rPr>
        <w:t xml:space="preserve">confidence and help them to develop and implement coping strategies, such as breathing and expressive writing. </w:t>
      </w:r>
    </w:p>
    <w:p w14:paraId="31D15F49" w14:textId="42564799" w:rsidR="00FB703C" w:rsidRDefault="00D72368" w:rsidP="00381F79">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Anticipat</w:t>
      </w:r>
      <w:r>
        <w:rPr>
          <w:rFonts w:eastAsia="Times New Roman" w:cstheme="minorHAnsi"/>
          <w:color w:val="404040"/>
          <w:kern w:val="0"/>
          <w:sz w:val="23"/>
          <w:szCs w:val="23"/>
          <w:lang w:eastAsia="en-GB"/>
          <w14:ligatures w14:val="none"/>
        </w:rPr>
        <w:t>e</w:t>
      </w:r>
      <w:r w:rsidRPr="00381F79">
        <w:rPr>
          <w:rFonts w:eastAsia="Times New Roman" w:cstheme="minorHAnsi"/>
          <w:color w:val="404040"/>
          <w:kern w:val="0"/>
          <w:sz w:val="23"/>
          <w:szCs w:val="23"/>
          <w:lang w:eastAsia="en-GB"/>
          <w14:ligatures w14:val="none"/>
        </w:rPr>
        <w:t>d</w:t>
      </w:r>
      <w:r w:rsidR="00FB703C" w:rsidRPr="00381F79">
        <w:rPr>
          <w:rFonts w:eastAsia="Times New Roman" w:cstheme="minorHAnsi"/>
          <w:color w:val="404040"/>
          <w:kern w:val="0"/>
          <w:sz w:val="23"/>
          <w:szCs w:val="23"/>
          <w:lang w:eastAsia="en-GB"/>
          <w14:ligatures w14:val="none"/>
        </w:rPr>
        <w:t xml:space="preserve"> impending sensory overload </w:t>
      </w:r>
      <w:r w:rsidR="002906E2" w:rsidRPr="00381F79">
        <w:rPr>
          <w:rFonts w:eastAsia="Times New Roman" w:cstheme="minorHAnsi"/>
          <w:color w:val="404040"/>
          <w:kern w:val="0"/>
          <w:sz w:val="23"/>
          <w:szCs w:val="23"/>
          <w:lang w:eastAsia="en-GB"/>
          <w14:ligatures w14:val="none"/>
        </w:rPr>
        <w:t>to</w:t>
      </w:r>
      <w:r w:rsidR="00FB703C" w:rsidRPr="00381F79">
        <w:rPr>
          <w:rFonts w:eastAsia="Times New Roman" w:cstheme="minorHAnsi"/>
          <w:color w:val="404040"/>
          <w:kern w:val="0"/>
          <w:sz w:val="23"/>
          <w:szCs w:val="23"/>
          <w:lang w:eastAsia="en-GB"/>
          <w14:ligatures w14:val="none"/>
        </w:rPr>
        <w:t xml:space="preserve"> intervene at an early stage, or allow the pupil to remove themselves from the situation</w:t>
      </w:r>
    </w:p>
    <w:p w14:paraId="7313B278" w14:textId="77912979" w:rsidR="0038018B" w:rsidRDefault="0038018B" w:rsidP="00381F79">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Use</w:t>
      </w:r>
      <w:r w:rsidR="00D72368">
        <w:rPr>
          <w:rFonts w:eastAsia="Times New Roman" w:cstheme="minorHAnsi"/>
          <w:color w:val="404040"/>
          <w:kern w:val="0"/>
          <w:sz w:val="23"/>
          <w:szCs w:val="23"/>
          <w:lang w:eastAsia="en-GB"/>
          <w14:ligatures w14:val="none"/>
        </w:rPr>
        <w:t xml:space="preserve">d </w:t>
      </w:r>
      <w:r>
        <w:rPr>
          <w:rFonts w:eastAsia="Times New Roman" w:cstheme="minorHAnsi"/>
          <w:color w:val="404040"/>
          <w:kern w:val="0"/>
          <w:sz w:val="23"/>
          <w:szCs w:val="23"/>
          <w:lang w:eastAsia="en-GB"/>
          <w14:ligatures w14:val="none"/>
        </w:rPr>
        <w:t>‘Positivity Journals’ for specific pupils.</w:t>
      </w:r>
    </w:p>
    <w:p w14:paraId="27416548" w14:textId="70E5E9C8" w:rsidR="0038018B" w:rsidRDefault="0038018B" w:rsidP="00381F79">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lastRenderedPageBreak/>
        <w:t>‘Zones of Regulation’ principles</w:t>
      </w:r>
      <w:r w:rsidR="00D72368">
        <w:rPr>
          <w:rFonts w:eastAsia="Times New Roman" w:cstheme="minorHAnsi"/>
          <w:color w:val="404040"/>
          <w:kern w:val="0"/>
          <w:sz w:val="23"/>
          <w:szCs w:val="23"/>
          <w:lang w:eastAsia="en-GB"/>
          <w14:ligatures w14:val="none"/>
        </w:rPr>
        <w:t xml:space="preserve"> </w:t>
      </w:r>
      <w:r w:rsidR="00820221">
        <w:rPr>
          <w:rFonts w:eastAsia="Times New Roman" w:cstheme="minorHAnsi"/>
          <w:color w:val="404040"/>
          <w:kern w:val="0"/>
          <w:sz w:val="23"/>
          <w:szCs w:val="23"/>
          <w:lang w:eastAsia="en-GB"/>
          <w14:ligatures w14:val="none"/>
        </w:rPr>
        <w:t>embedded across school to support emotional regulation</w:t>
      </w:r>
    </w:p>
    <w:p w14:paraId="673E2C8E" w14:textId="764ED1AE" w:rsidR="008C6C9B" w:rsidRDefault="008C6C9B" w:rsidP="00381F79">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Launch of ‘Healthy Heads’ programme to provide 1:1 and small group intervention for mental health and wellbeing, ran by a trained mental health worker</w:t>
      </w:r>
    </w:p>
    <w:p w14:paraId="7E003953" w14:textId="34AA52CE" w:rsidR="00D37406" w:rsidRDefault="00D37406" w:rsidP="00381F79">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Trained staff’s use of positive handling and escalation techniques when necessary</w:t>
      </w:r>
      <w:r w:rsidR="000B1695">
        <w:rPr>
          <w:rFonts w:eastAsia="Times New Roman" w:cstheme="minorHAnsi"/>
          <w:color w:val="404040"/>
          <w:kern w:val="0"/>
          <w:sz w:val="23"/>
          <w:szCs w:val="23"/>
          <w:lang w:eastAsia="en-GB"/>
          <w14:ligatures w14:val="none"/>
        </w:rPr>
        <w:t xml:space="preserve"> to support pupil safety</w:t>
      </w:r>
    </w:p>
    <w:p w14:paraId="11B84207" w14:textId="37A73257" w:rsidR="008E2616" w:rsidRDefault="008E2616" w:rsidP="00381F79">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Adaptations to rooms and timetabling to support regulation</w:t>
      </w:r>
    </w:p>
    <w:p w14:paraId="1ADEA74B" w14:textId="36E796F8" w:rsidR="008C6C9B" w:rsidRDefault="008C6C9B" w:rsidP="00381F79">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Development of ‘RESET ROOM’ to support children to discharge negative emotions</w:t>
      </w:r>
    </w:p>
    <w:p w14:paraId="69A8FF2D" w14:textId="36C5520D" w:rsidR="00EA1209" w:rsidRDefault="00EA1209" w:rsidP="00381F79">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Developed regulation and safety plans for specific pupils to support their access to learning in school</w:t>
      </w:r>
    </w:p>
    <w:p w14:paraId="573FD002" w14:textId="3AD1FAC2" w:rsidR="00EA1209" w:rsidRPr="00EA1209" w:rsidRDefault="00EA1209" w:rsidP="00EA1209">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Prepare</w:t>
      </w:r>
      <w:r>
        <w:rPr>
          <w:rFonts w:eastAsia="Times New Roman" w:cstheme="minorHAnsi"/>
          <w:color w:val="404040"/>
          <w:kern w:val="0"/>
          <w:sz w:val="23"/>
          <w:szCs w:val="23"/>
          <w:lang w:eastAsia="en-GB"/>
          <w14:ligatures w14:val="none"/>
        </w:rPr>
        <w:t>d</w:t>
      </w:r>
      <w:r w:rsidRPr="00381F79">
        <w:rPr>
          <w:rFonts w:eastAsia="Times New Roman" w:cstheme="minorHAnsi"/>
          <w:color w:val="404040"/>
          <w:kern w:val="0"/>
          <w:sz w:val="23"/>
          <w:szCs w:val="23"/>
          <w:lang w:eastAsia="en-GB"/>
          <w14:ligatures w14:val="none"/>
        </w:rPr>
        <w:t xml:space="preserve"> the pupil for new or unusual experiences</w:t>
      </w:r>
      <w:r>
        <w:rPr>
          <w:rFonts w:eastAsia="Times New Roman" w:cstheme="minorHAnsi"/>
          <w:color w:val="404040"/>
          <w:kern w:val="0"/>
          <w:sz w:val="23"/>
          <w:szCs w:val="23"/>
          <w:lang w:eastAsia="en-GB"/>
          <w14:ligatures w14:val="none"/>
        </w:rPr>
        <w:t xml:space="preserve"> whenever possible</w:t>
      </w:r>
    </w:p>
    <w:p w14:paraId="1FF3B723" w14:textId="42848618" w:rsidR="00820221" w:rsidRPr="00381F79" w:rsidRDefault="00820221" w:rsidP="00381F79">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 xml:space="preserve">Shared potential support services to </w:t>
      </w:r>
      <w:r w:rsidR="0046726E">
        <w:rPr>
          <w:rFonts w:eastAsia="Times New Roman" w:cstheme="minorHAnsi"/>
          <w:color w:val="404040"/>
          <w:kern w:val="0"/>
          <w:sz w:val="23"/>
          <w:szCs w:val="23"/>
          <w:lang w:eastAsia="en-GB"/>
          <w14:ligatures w14:val="none"/>
        </w:rPr>
        <w:t>families</w:t>
      </w:r>
      <w:r>
        <w:rPr>
          <w:rFonts w:eastAsia="Times New Roman" w:cstheme="minorHAnsi"/>
          <w:color w:val="404040"/>
          <w:kern w:val="0"/>
          <w:sz w:val="23"/>
          <w:szCs w:val="23"/>
          <w:lang w:eastAsia="en-GB"/>
          <w14:ligatures w14:val="none"/>
        </w:rPr>
        <w:t xml:space="preserve"> and carers, such as kooth (</w:t>
      </w:r>
      <w:hyperlink r:id="rId19" w:history="1">
        <w:r w:rsidRPr="00820221">
          <w:rPr>
            <w:rStyle w:val="Hyperlink"/>
            <w:rFonts w:eastAsia="Times New Roman" w:cstheme="minorHAnsi"/>
            <w:kern w:val="0"/>
            <w:sz w:val="23"/>
            <w:szCs w:val="23"/>
            <w:lang w:eastAsia="en-GB"/>
            <w14:ligatures w14:val="none"/>
          </w:rPr>
          <w:t>Home - Kooth</w:t>
        </w:r>
      </w:hyperlink>
      <w:r>
        <w:rPr>
          <w:rFonts w:eastAsia="Times New Roman" w:cstheme="minorHAnsi"/>
          <w:color w:val="404040"/>
          <w:kern w:val="0"/>
          <w:sz w:val="23"/>
          <w:szCs w:val="23"/>
          <w:lang w:eastAsia="en-GB"/>
          <w14:ligatures w14:val="none"/>
        </w:rPr>
        <w:t>), Lumi Nova (</w:t>
      </w:r>
      <w:hyperlink r:id="rId20" w:history="1">
        <w:r w:rsidRPr="00820221">
          <w:rPr>
            <w:rStyle w:val="Hyperlink"/>
            <w:rFonts w:eastAsia="Times New Roman" w:cstheme="minorHAnsi"/>
            <w:kern w:val="0"/>
            <w:sz w:val="23"/>
            <w:szCs w:val="23"/>
            <w:lang w:eastAsia="en-GB"/>
            <w14:ligatures w14:val="none"/>
          </w:rPr>
          <w:t>Lumi Nova: Tales of Courage</w:t>
        </w:r>
      </w:hyperlink>
      <w:r>
        <w:rPr>
          <w:rFonts w:eastAsia="Times New Roman" w:cstheme="minorHAnsi"/>
          <w:color w:val="404040"/>
          <w:kern w:val="0"/>
          <w:sz w:val="23"/>
          <w:szCs w:val="23"/>
          <w:lang w:eastAsia="en-GB"/>
          <w14:ligatures w14:val="none"/>
        </w:rPr>
        <w:t>), Links for Life (</w:t>
      </w:r>
      <w:hyperlink r:id="rId21" w:history="1">
        <w:r w:rsidRPr="00820221">
          <w:rPr>
            <w:rStyle w:val="Hyperlink"/>
            <w:rFonts w:eastAsia="Times New Roman" w:cstheme="minorHAnsi"/>
            <w:kern w:val="0"/>
            <w:sz w:val="23"/>
            <w:szCs w:val="23"/>
            <w:lang w:eastAsia="en-GB"/>
            <w14:ligatures w14:val="none"/>
          </w:rPr>
          <w:t>Mental Health: Children and Young People | Links for Life Sunderland</w:t>
        </w:r>
      </w:hyperlink>
      <w:r>
        <w:rPr>
          <w:rFonts w:eastAsia="Times New Roman" w:cstheme="minorHAnsi"/>
          <w:color w:val="404040"/>
          <w:kern w:val="0"/>
          <w:sz w:val="23"/>
          <w:szCs w:val="23"/>
          <w:lang w:eastAsia="en-GB"/>
          <w14:ligatures w14:val="none"/>
        </w:rPr>
        <w:t>) and the Rainbow Guide (</w:t>
      </w:r>
      <w:hyperlink r:id="rId22" w:history="1">
        <w:r w:rsidRPr="00820221">
          <w:rPr>
            <w:rStyle w:val="Hyperlink"/>
            <w:rFonts w:eastAsia="Times New Roman" w:cstheme="minorHAnsi"/>
            <w:kern w:val="0"/>
            <w:sz w:val="23"/>
            <w:szCs w:val="23"/>
            <w:lang w:eastAsia="en-GB"/>
            <w14:ligatures w14:val="none"/>
          </w:rPr>
          <w:t>Choice Wellbeing Service CIC | Special Needs | Rainbow Family Hub, Elliott Terrace, Concord, Washington, UK</w:t>
        </w:r>
      </w:hyperlink>
      <w:r>
        <w:rPr>
          <w:rFonts w:eastAsia="Times New Roman" w:cstheme="minorHAnsi"/>
          <w:color w:val="404040"/>
          <w:kern w:val="0"/>
          <w:sz w:val="23"/>
          <w:szCs w:val="23"/>
          <w:lang w:eastAsia="en-GB"/>
          <w14:ligatures w14:val="none"/>
        </w:rPr>
        <w:t>)</w:t>
      </w:r>
    </w:p>
    <w:p w14:paraId="6813787F" w14:textId="03811431" w:rsidR="00820221" w:rsidRDefault="00D72368" w:rsidP="00785AB7">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Sought</w:t>
      </w:r>
      <w:r w:rsidRPr="003743ED">
        <w:rPr>
          <w:rFonts w:eastAsia="Times New Roman" w:cstheme="minorHAnsi"/>
          <w:color w:val="404040"/>
          <w:kern w:val="0"/>
          <w:sz w:val="23"/>
          <w:szCs w:val="23"/>
          <w:lang w:eastAsia="en-GB"/>
          <w14:ligatures w14:val="none"/>
        </w:rPr>
        <w:t xml:space="preserve"> </w:t>
      </w:r>
      <w:r w:rsidR="00785AB7" w:rsidRPr="003743ED">
        <w:rPr>
          <w:rFonts w:eastAsia="Times New Roman" w:cstheme="minorHAnsi"/>
          <w:color w:val="404040"/>
          <w:kern w:val="0"/>
          <w:sz w:val="23"/>
          <w:szCs w:val="23"/>
          <w:lang w:eastAsia="en-GB"/>
          <w14:ligatures w14:val="none"/>
        </w:rPr>
        <w:t>external support from agenc</w:t>
      </w:r>
      <w:r w:rsidR="00BF5379">
        <w:rPr>
          <w:rFonts w:eastAsia="Times New Roman" w:cstheme="minorHAnsi"/>
          <w:color w:val="404040"/>
          <w:kern w:val="0"/>
          <w:sz w:val="23"/>
          <w:szCs w:val="23"/>
          <w:lang w:eastAsia="en-GB"/>
          <w14:ligatures w14:val="none"/>
        </w:rPr>
        <w:t>y</w:t>
      </w:r>
      <w:r w:rsidR="00820221">
        <w:rPr>
          <w:rFonts w:eastAsia="Times New Roman" w:cstheme="minorHAnsi"/>
          <w:color w:val="404040"/>
          <w:kern w:val="0"/>
          <w:sz w:val="23"/>
          <w:szCs w:val="23"/>
          <w:lang w:eastAsia="en-GB"/>
          <w14:ligatures w14:val="none"/>
        </w:rPr>
        <w:t>:</w:t>
      </w:r>
    </w:p>
    <w:tbl>
      <w:tblPr>
        <w:tblStyle w:val="TableGrid"/>
        <w:tblW w:w="8789" w:type="dxa"/>
        <w:tblInd w:w="562" w:type="dxa"/>
        <w:tblLook w:val="04A0" w:firstRow="1" w:lastRow="0" w:firstColumn="1" w:lastColumn="0" w:noHBand="0" w:noVBand="1"/>
      </w:tblPr>
      <w:tblGrid>
        <w:gridCol w:w="3150"/>
        <w:gridCol w:w="2669"/>
        <w:gridCol w:w="2970"/>
      </w:tblGrid>
      <w:tr w:rsidR="00820221" w14:paraId="32179C13" w14:textId="77777777" w:rsidTr="00C87B37">
        <w:tc>
          <w:tcPr>
            <w:tcW w:w="3150" w:type="dxa"/>
          </w:tcPr>
          <w:p w14:paraId="2D82B07B" w14:textId="77777777" w:rsidR="00820221" w:rsidRPr="002254C4" w:rsidRDefault="00820221" w:rsidP="00C87B37">
            <w:pPr>
              <w:pStyle w:val="ListParagraph"/>
              <w:spacing w:before="100" w:beforeAutospacing="1" w:after="100" w:afterAutospacing="1"/>
              <w:ind w:left="0"/>
              <w:jc w:val="center"/>
              <w:rPr>
                <w:rFonts w:eastAsia="Times New Roman" w:cstheme="minorHAnsi"/>
                <w:b/>
                <w:bCs/>
                <w:color w:val="404040"/>
                <w:kern w:val="0"/>
                <w:sz w:val="28"/>
                <w:szCs w:val="28"/>
                <w:lang w:eastAsia="en-GB"/>
                <w14:ligatures w14:val="none"/>
              </w:rPr>
            </w:pPr>
            <w:r w:rsidRPr="002254C4">
              <w:rPr>
                <w:rFonts w:eastAsia="Times New Roman" w:cstheme="minorHAnsi"/>
                <w:b/>
                <w:bCs/>
                <w:color w:val="404040"/>
                <w:kern w:val="0"/>
                <w:sz w:val="28"/>
                <w:szCs w:val="28"/>
                <w:lang w:eastAsia="en-GB"/>
                <w14:ligatures w14:val="none"/>
              </w:rPr>
              <w:t>Service</w:t>
            </w:r>
          </w:p>
        </w:tc>
        <w:tc>
          <w:tcPr>
            <w:tcW w:w="2669" w:type="dxa"/>
          </w:tcPr>
          <w:p w14:paraId="09B93CA6" w14:textId="230E30B9" w:rsidR="00820221" w:rsidRPr="002254C4" w:rsidRDefault="008C6C9B" w:rsidP="00C87B37">
            <w:pPr>
              <w:pStyle w:val="ListParagraph"/>
              <w:spacing w:before="100" w:beforeAutospacing="1" w:after="100" w:afterAutospacing="1"/>
              <w:ind w:left="0"/>
              <w:jc w:val="center"/>
              <w:rPr>
                <w:rFonts w:eastAsia="Times New Roman" w:cstheme="minorHAnsi"/>
                <w:b/>
                <w:bCs/>
                <w:color w:val="404040"/>
                <w:kern w:val="0"/>
                <w:sz w:val="28"/>
                <w:szCs w:val="28"/>
                <w:lang w:eastAsia="en-GB"/>
                <w14:ligatures w14:val="none"/>
              </w:rPr>
            </w:pPr>
            <w:r w:rsidRPr="002254C4">
              <w:rPr>
                <w:rFonts w:eastAsia="Times New Roman" w:cstheme="minorHAnsi"/>
                <w:b/>
                <w:bCs/>
                <w:color w:val="404040"/>
                <w:kern w:val="0"/>
                <w:sz w:val="28"/>
                <w:szCs w:val="28"/>
                <w:lang w:eastAsia="en-GB"/>
                <w14:ligatures w14:val="none"/>
              </w:rPr>
              <w:t>Website</w:t>
            </w:r>
          </w:p>
        </w:tc>
        <w:tc>
          <w:tcPr>
            <w:tcW w:w="2970" w:type="dxa"/>
          </w:tcPr>
          <w:p w14:paraId="2258573E" w14:textId="77777777" w:rsidR="00820221" w:rsidRPr="002254C4" w:rsidRDefault="00820221" w:rsidP="00C87B37">
            <w:pPr>
              <w:pStyle w:val="ListParagraph"/>
              <w:spacing w:before="100" w:beforeAutospacing="1" w:after="100" w:afterAutospacing="1"/>
              <w:ind w:left="0"/>
              <w:jc w:val="center"/>
              <w:rPr>
                <w:rFonts w:eastAsia="Times New Roman" w:cstheme="minorHAnsi"/>
                <w:b/>
                <w:bCs/>
                <w:color w:val="404040"/>
                <w:kern w:val="0"/>
                <w:sz w:val="23"/>
                <w:szCs w:val="23"/>
                <w:lang w:eastAsia="en-GB"/>
                <w14:ligatures w14:val="none"/>
              </w:rPr>
            </w:pPr>
            <w:r w:rsidRPr="00E738E1">
              <w:rPr>
                <w:rFonts w:eastAsia="Times New Roman" w:cstheme="minorHAnsi"/>
                <w:b/>
                <w:bCs/>
                <w:color w:val="404040"/>
                <w:kern w:val="0"/>
                <w:sz w:val="23"/>
                <w:szCs w:val="23"/>
                <w:lang w:eastAsia="en-GB"/>
                <w14:ligatures w14:val="none"/>
              </w:rPr>
              <w:t>Number of referrals school has made this academic year</w:t>
            </w:r>
          </w:p>
        </w:tc>
      </w:tr>
      <w:tr w:rsidR="00820221" w14:paraId="33E9B5D4" w14:textId="77777777" w:rsidTr="00C87B37">
        <w:tc>
          <w:tcPr>
            <w:tcW w:w="3150" w:type="dxa"/>
          </w:tcPr>
          <w:p w14:paraId="41BDD2E5" w14:textId="77777777" w:rsidR="000069A7" w:rsidRPr="000069A7" w:rsidRDefault="000069A7" w:rsidP="000069A7">
            <w:pPr>
              <w:spacing w:before="100" w:beforeAutospacing="1" w:after="100" w:afterAutospacing="1"/>
              <w:jc w:val="center"/>
              <w:rPr>
                <w:rFonts w:eastAsia="Times New Roman" w:cstheme="minorHAnsi"/>
                <w:color w:val="404040"/>
                <w:kern w:val="0"/>
                <w:sz w:val="23"/>
                <w:szCs w:val="23"/>
                <w:lang w:eastAsia="en-GB"/>
                <w14:ligatures w14:val="none"/>
              </w:rPr>
            </w:pPr>
            <w:r w:rsidRPr="000069A7">
              <w:rPr>
                <w:rFonts w:eastAsia="Times New Roman" w:cstheme="minorHAnsi"/>
                <w:color w:val="404040"/>
                <w:kern w:val="0"/>
                <w:sz w:val="23"/>
                <w:szCs w:val="23"/>
                <w:lang w:eastAsia="en-GB"/>
                <w14:ligatures w14:val="none"/>
              </w:rPr>
              <w:t>Children and Young People’s Mental Health Services</w:t>
            </w:r>
          </w:p>
          <w:p w14:paraId="4ECB415E" w14:textId="2F2227B0" w:rsidR="00820221" w:rsidRDefault="00820221" w:rsidP="00C87B37">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p>
        </w:tc>
        <w:tc>
          <w:tcPr>
            <w:tcW w:w="2669" w:type="dxa"/>
          </w:tcPr>
          <w:p w14:paraId="6697A364" w14:textId="4FA7B019" w:rsidR="00820221" w:rsidRDefault="000069A7" w:rsidP="00C87B37">
            <w:pPr>
              <w:pStyle w:val="ListParagraph"/>
              <w:spacing w:before="100" w:beforeAutospacing="1" w:after="100" w:afterAutospacing="1"/>
              <w:ind w:left="0"/>
              <w:rPr>
                <w:rFonts w:eastAsia="Times New Roman" w:cstheme="minorHAnsi"/>
                <w:color w:val="404040"/>
                <w:kern w:val="0"/>
                <w:sz w:val="23"/>
                <w:szCs w:val="23"/>
                <w:lang w:eastAsia="en-GB"/>
                <w14:ligatures w14:val="none"/>
              </w:rPr>
            </w:pPr>
            <w:hyperlink r:id="rId23" w:history="1">
              <w:r w:rsidRPr="000069A7">
                <w:rPr>
                  <w:rStyle w:val="Hyperlink"/>
                  <w:rFonts w:eastAsia="Times New Roman" w:cstheme="minorHAnsi"/>
                  <w:kern w:val="0"/>
                  <w:sz w:val="23"/>
                  <w:szCs w:val="23"/>
                  <w:lang w:eastAsia="en-GB"/>
                  <w14:ligatures w14:val="none"/>
                </w:rPr>
                <w:t>Sunderland Community Child and Adolescent Mental Health Service (CAMHS) :: South Tyneside and Sunderland NHS Foundation Trust</w:t>
              </w:r>
            </w:hyperlink>
          </w:p>
        </w:tc>
        <w:tc>
          <w:tcPr>
            <w:tcW w:w="2970" w:type="dxa"/>
          </w:tcPr>
          <w:p w14:paraId="0834CEC9" w14:textId="77777777" w:rsidR="00E738E1" w:rsidRDefault="00E738E1" w:rsidP="00E738E1">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p>
          <w:p w14:paraId="726918B2" w14:textId="77777777" w:rsidR="00E738E1" w:rsidRDefault="00E738E1" w:rsidP="00E738E1">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p>
          <w:p w14:paraId="626410E9" w14:textId="09F27FB7" w:rsidR="00820221" w:rsidRDefault="008C6C9B" w:rsidP="00E738E1">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5</w:t>
            </w:r>
          </w:p>
        </w:tc>
      </w:tr>
      <w:tr w:rsidR="008C6C9B" w14:paraId="10521CEC" w14:textId="77777777" w:rsidTr="00C87B37">
        <w:tc>
          <w:tcPr>
            <w:tcW w:w="3150" w:type="dxa"/>
          </w:tcPr>
          <w:p w14:paraId="29CC4B7E" w14:textId="3C615A0E" w:rsidR="008C6C9B" w:rsidRPr="000069A7" w:rsidRDefault="008C6C9B" w:rsidP="000069A7">
            <w:pPr>
              <w:spacing w:before="100" w:beforeAutospacing="1" w:after="100" w:afterAutospacing="1"/>
              <w:jc w:val="center"/>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 xml:space="preserve">Healthy Heads </w:t>
            </w:r>
          </w:p>
        </w:tc>
        <w:tc>
          <w:tcPr>
            <w:tcW w:w="2669" w:type="dxa"/>
          </w:tcPr>
          <w:p w14:paraId="1D78F12D" w14:textId="4DD73AD4" w:rsidR="008C6C9B" w:rsidRDefault="008C6C9B" w:rsidP="00C87B37">
            <w:pPr>
              <w:pStyle w:val="ListParagraph"/>
              <w:spacing w:before="100" w:beforeAutospacing="1" w:after="100" w:afterAutospacing="1"/>
              <w:ind w:left="0"/>
            </w:pPr>
            <w:hyperlink r:id="rId24" w:history="1">
              <w:r w:rsidRPr="008C6C9B">
                <w:rPr>
                  <w:rStyle w:val="Hyperlink"/>
                </w:rPr>
                <w:t>Mental Health Support Service: Healthy Heads Team :: South Tyneside and Sunderland Mental Health Services</w:t>
              </w:r>
            </w:hyperlink>
          </w:p>
        </w:tc>
        <w:tc>
          <w:tcPr>
            <w:tcW w:w="2970" w:type="dxa"/>
          </w:tcPr>
          <w:p w14:paraId="04D3CC10" w14:textId="77777777" w:rsidR="008C6C9B" w:rsidRDefault="008C6C9B" w:rsidP="00E738E1">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p>
          <w:p w14:paraId="0A8A1A0A" w14:textId="77777777" w:rsidR="008C6C9B" w:rsidRDefault="008C6C9B" w:rsidP="00E738E1">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p>
          <w:p w14:paraId="43C8FB01" w14:textId="45D7ADB7" w:rsidR="008C6C9B" w:rsidRDefault="009C05CB" w:rsidP="00E738E1">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6</w:t>
            </w:r>
          </w:p>
        </w:tc>
      </w:tr>
    </w:tbl>
    <w:p w14:paraId="52CB9DF0" w14:textId="77777777" w:rsidR="00820221" w:rsidRDefault="00820221" w:rsidP="00820221">
      <w:pPr>
        <w:pStyle w:val="ListParagraph"/>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p>
    <w:p w14:paraId="6FE3F635" w14:textId="77777777" w:rsidR="00E94650" w:rsidRPr="00E94650" w:rsidRDefault="00DF3BB6" w:rsidP="00E94650">
      <w:pPr>
        <w:spacing w:after="0" w:line="240" w:lineRule="auto"/>
        <w:textAlignment w:val="baseline"/>
        <w:rPr>
          <w:rFonts w:ascii="Calibri" w:eastAsia="Times New Roman" w:hAnsi="Calibri" w:cs="Calibri"/>
          <w:b/>
          <w:bCs/>
          <w:color w:val="000000"/>
          <w:kern w:val="0"/>
          <w:lang w:eastAsia="en-GB"/>
          <w14:ligatures w14:val="none"/>
        </w:rPr>
      </w:pPr>
      <w:r w:rsidRPr="00E94650">
        <w:rPr>
          <w:rFonts w:ascii="Calibri" w:eastAsia="Times New Roman" w:hAnsi="Calibri" w:cs="Calibri"/>
          <w:b/>
          <w:bCs/>
          <w:color w:val="000000"/>
          <w:kern w:val="0"/>
          <w:lang w:eastAsia="en-GB"/>
          <w14:ligatures w14:val="none"/>
        </w:rPr>
        <w:t>Sensory and/or physical needs  </w:t>
      </w:r>
    </w:p>
    <w:p w14:paraId="3D0EB95A" w14:textId="77777777" w:rsidR="00E94650" w:rsidRDefault="00E94650" w:rsidP="00E94650">
      <w:pPr>
        <w:spacing w:after="0" w:line="240" w:lineRule="auto"/>
        <w:ind w:left="1080"/>
        <w:textAlignment w:val="baseline"/>
        <w:rPr>
          <w:rFonts w:ascii="Calibri" w:eastAsia="Times New Roman" w:hAnsi="Calibri" w:cs="Calibri"/>
          <w:color w:val="000000"/>
          <w:kern w:val="0"/>
          <w:lang w:eastAsia="en-GB"/>
          <w14:ligatures w14:val="none"/>
        </w:rPr>
      </w:pPr>
    </w:p>
    <w:p w14:paraId="2F1DF3E6" w14:textId="65014930" w:rsidR="00E01A45" w:rsidRPr="00E94650" w:rsidRDefault="00D72368" w:rsidP="00E94650">
      <w:pPr>
        <w:pStyle w:val="ListParagraph"/>
        <w:numPr>
          <w:ilvl w:val="0"/>
          <w:numId w:val="18"/>
        </w:numPr>
        <w:spacing w:after="0" w:line="240" w:lineRule="auto"/>
        <w:textAlignment w:val="baseline"/>
        <w:rPr>
          <w:rFonts w:ascii="Calibri" w:eastAsia="Times New Roman" w:hAnsi="Calibri" w:cs="Calibri"/>
          <w:color w:val="000000"/>
          <w:kern w:val="0"/>
          <w:lang w:eastAsia="en-GB"/>
          <w14:ligatures w14:val="none"/>
        </w:rPr>
      </w:pPr>
      <w:r>
        <w:rPr>
          <w:rFonts w:eastAsia="Times New Roman" w:cstheme="minorHAnsi"/>
          <w:color w:val="404040"/>
          <w:kern w:val="0"/>
          <w:sz w:val="23"/>
          <w:szCs w:val="23"/>
          <w:lang w:eastAsia="en-GB"/>
          <w14:ligatures w14:val="none"/>
        </w:rPr>
        <w:t xml:space="preserve">Classrooms have been </w:t>
      </w:r>
      <w:r w:rsidR="00E01A45" w:rsidRPr="00E94650">
        <w:rPr>
          <w:rFonts w:eastAsia="Times New Roman" w:cstheme="minorHAnsi"/>
          <w:color w:val="404040"/>
          <w:kern w:val="0"/>
          <w:sz w:val="23"/>
          <w:szCs w:val="23"/>
          <w:lang w:eastAsia="en-GB"/>
          <w14:ligatures w14:val="none"/>
        </w:rPr>
        <w:t>adapted to reduce visual or auditory distraction</w:t>
      </w:r>
      <w:r w:rsidR="008418B0">
        <w:rPr>
          <w:rFonts w:eastAsia="Times New Roman" w:cstheme="minorHAnsi"/>
          <w:color w:val="404040"/>
          <w:kern w:val="0"/>
          <w:sz w:val="23"/>
          <w:szCs w:val="23"/>
          <w:lang w:eastAsia="en-GB"/>
          <w14:ligatures w14:val="none"/>
        </w:rPr>
        <w:t xml:space="preserve"> where necessary</w:t>
      </w:r>
    </w:p>
    <w:p w14:paraId="2B229253" w14:textId="57F502FD" w:rsidR="00E01A45" w:rsidRDefault="00D72368" w:rsidP="00E94650">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 xml:space="preserve">Provided </w:t>
      </w:r>
      <w:r w:rsidR="00E01A45" w:rsidRPr="00381F79">
        <w:rPr>
          <w:rFonts w:eastAsia="Times New Roman" w:cstheme="minorHAnsi"/>
          <w:color w:val="404040"/>
          <w:kern w:val="0"/>
          <w:sz w:val="23"/>
          <w:szCs w:val="23"/>
          <w:lang w:eastAsia="en-GB"/>
          <w14:ligatures w14:val="none"/>
        </w:rPr>
        <w:t>opportunities for alternative forms of recording e</w:t>
      </w:r>
      <w:r w:rsidR="00370977" w:rsidRPr="00381F79">
        <w:rPr>
          <w:rFonts w:eastAsia="Times New Roman" w:cstheme="minorHAnsi"/>
          <w:color w:val="404040"/>
          <w:kern w:val="0"/>
          <w:sz w:val="23"/>
          <w:szCs w:val="23"/>
          <w:lang w:eastAsia="en-GB"/>
          <w14:ligatures w14:val="none"/>
        </w:rPr>
        <w:t>.</w:t>
      </w:r>
      <w:r w:rsidR="00E01A45" w:rsidRPr="00381F79">
        <w:rPr>
          <w:rFonts w:eastAsia="Times New Roman" w:cstheme="minorHAnsi"/>
          <w:color w:val="404040"/>
          <w:kern w:val="0"/>
          <w:sz w:val="23"/>
          <w:szCs w:val="23"/>
          <w:lang w:eastAsia="en-GB"/>
          <w14:ligatures w14:val="none"/>
        </w:rPr>
        <w:t>g</w:t>
      </w:r>
      <w:r w:rsidR="00370977" w:rsidRPr="00381F79">
        <w:rPr>
          <w:rFonts w:eastAsia="Times New Roman" w:cstheme="minorHAnsi"/>
          <w:color w:val="404040"/>
          <w:kern w:val="0"/>
          <w:sz w:val="23"/>
          <w:szCs w:val="23"/>
          <w:lang w:eastAsia="en-GB"/>
          <w14:ligatures w14:val="none"/>
        </w:rPr>
        <w:t>.</w:t>
      </w:r>
      <w:r w:rsidR="00E01A45" w:rsidRPr="00381F79">
        <w:rPr>
          <w:rFonts w:eastAsia="Times New Roman" w:cstheme="minorHAnsi"/>
          <w:color w:val="404040"/>
          <w:kern w:val="0"/>
          <w:sz w:val="23"/>
          <w:szCs w:val="23"/>
          <w:lang w:eastAsia="en-GB"/>
          <w14:ligatures w14:val="none"/>
        </w:rPr>
        <w:t xml:space="preserve"> </w:t>
      </w:r>
      <w:r w:rsidR="00370977" w:rsidRPr="00381F79">
        <w:rPr>
          <w:rFonts w:eastAsia="Times New Roman" w:cstheme="minorHAnsi"/>
          <w:color w:val="404040"/>
          <w:kern w:val="0"/>
          <w:sz w:val="23"/>
          <w:szCs w:val="23"/>
          <w:lang w:eastAsia="en-GB"/>
          <w14:ligatures w14:val="none"/>
        </w:rPr>
        <w:t xml:space="preserve">use of </w:t>
      </w:r>
      <w:r w:rsidR="008418B0">
        <w:rPr>
          <w:rFonts w:eastAsia="Times New Roman" w:cstheme="minorHAnsi"/>
          <w:color w:val="404040"/>
          <w:kern w:val="0"/>
          <w:sz w:val="23"/>
          <w:szCs w:val="23"/>
          <w:lang w:eastAsia="en-GB"/>
          <w14:ligatures w14:val="none"/>
        </w:rPr>
        <w:t>Padlet app</w:t>
      </w:r>
    </w:p>
    <w:p w14:paraId="2F7AA32B" w14:textId="67E47EE6" w:rsidR="008C6C9B" w:rsidRDefault="008C6C9B" w:rsidP="00E94650">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 xml:space="preserve">Consideration of children’s seating/ positioning in the classroom </w:t>
      </w:r>
    </w:p>
    <w:p w14:paraId="47016C63" w14:textId="59250B6E" w:rsidR="008C6C9B" w:rsidRDefault="008C6C9B" w:rsidP="00E94650">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 xml:space="preserve">Use of </w:t>
      </w:r>
      <w:r w:rsidR="00231336">
        <w:rPr>
          <w:rFonts w:eastAsia="Times New Roman" w:cstheme="minorHAnsi"/>
          <w:color w:val="404040"/>
          <w:kern w:val="0"/>
          <w:sz w:val="23"/>
          <w:szCs w:val="23"/>
          <w:lang w:eastAsia="en-GB"/>
          <w14:ligatures w14:val="none"/>
        </w:rPr>
        <w:t xml:space="preserve">adapted assessment materials </w:t>
      </w:r>
    </w:p>
    <w:p w14:paraId="7816E161" w14:textId="5AB95623" w:rsidR="008418B0" w:rsidRPr="00381F79" w:rsidRDefault="008418B0" w:rsidP="00E94650">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 xml:space="preserve">Provided use of </w:t>
      </w:r>
      <w:r w:rsidR="00D37406">
        <w:rPr>
          <w:rFonts w:eastAsia="Times New Roman" w:cstheme="minorHAnsi"/>
          <w:color w:val="404040"/>
          <w:kern w:val="0"/>
          <w:sz w:val="23"/>
          <w:szCs w:val="23"/>
          <w:lang w:eastAsia="en-GB"/>
          <w14:ligatures w14:val="none"/>
        </w:rPr>
        <w:t>psychical resources</w:t>
      </w:r>
      <w:r w:rsidR="009A3DCA">
        <w:rPr>
          <w:rFonts w:eastAsia="Times New Roman" w:cstheme="minorHAnsi"/>
          <w:color w:val="404040"/>
          <w:kern w:val="0"/>
          <w:sz w:val="23"/>
          <w:szCs w:val="23"/>
          <w:lang w:eastAsia="en-GB"/>
          <w14:ligatures w14:val="none"/>
        </w:rPr>
        <w:t>/ interventions</w:t>
      </w:r>
      <w:r w:rsidR="00D37406">
        <w:rPr>
          <w:rFonts w:eastAsia="Times New Roman" w:cstheme="minorHAnsi"/>
          <w:color w:val="404040"/>
          <w:kern w:val="0"/>
          <w:sz w:val="23"/>
          <w:szCs w:val="23"/>
          <w:lang w:eastAsia="en-GB"/>
          <w14:ligatures w14:val="none"/>
        </w:rPr>
        <w:t xml:space="preserve"> where necessary</w:t>
      </w:r>
      <w:r w:rsidR="009A3DCA">
        <w:rPr>
          <w:rFonts w:eastAsia="Times New Roman" w:cstheme="minorHAnsi"/>
          <w:color w:val="404040"/>
          <w:kern w:val="0"/>
          <w:sz w:val="23"/>
          <w:szCs w:val="23"/>
          <w:lang w:eastAsia="en-GB"/>
          <w14:ligatures w14:val="none"/>
        </w:rPr>
        <w:t xml:space="preserve"> to support pupil’s access to the curriculum</w:t>
      </w:r>
      <w:r w:rsidR="00D37406">
        <w:rPr>
          <w:rFonts w:eastAsia="Times New Roman" w:cstheme="minorHAnsi"/>
          <w:color w:val="404040"/>
          <w:kern w:val="0"/>
          <w:sz w:val="23"/>
          <w:szCs w:val="23"/>
          <w:lang w:eastAsia="en-GB"/>
          <w14:ligatures w14:val="none"/>
        </w:rPr>
        <w:t>, e.g. pencil grips</w:t>
      </w:r>
      <w:r w:rsidR="009A3DCA">
        <w:rPr>
          <w:rFonts w:eastAsia="Times New Roman" w:cstheme="minorHAnsi"/>
          <w:color w:val="404040"/>
          <w:kern w:val="0"/>
          <w:sz w:val="23"/>
          <w:szCs w:val="23"/>
          <w:lang w:eastAsia="en-GB"/>
          <w14:ligatures w14:val="none"/>
        </w:rPr>
        <w:t xml:space="preserve">, Write Away intervention programme etc. </w:t>
      </w:r>
      <w:r w:rsidR="00D37406">
        <w:rPr>
          <w:rFonts w:eastAsia="Times New Roman" w:cstheme="minorHAnsi"/>
          <w:color w:val="404040"/>
          <w:kern w:val="0"/>
          <w:sz w:val="23"/>
          <w:szCs w:val="23"/>
          <w:lang w:eastAsia="en-GB"/>
          <w14:ligatures w14:val="none"/>
        </w:rPr>
        <w:t xml:space="preserve"> </w:t>
      </w:r>
    </w:p>
    <w:p w14:paraId="685456D6" w14:textId="65F4A4A1" w:rsidR="00E01A45" w:rsidRPr="00381F79" w:rsidRDefault="00E01A45" w:rsidP="00E94650">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 xml:space="preserve">Staff </w:t>
      </w:r>
      <w:r w:rsidR="00D72368">
        <w:rPr>
          <w:rFonts w:eastAsia="Times New Roman" w:cstheme="minorHAnsi"/>
          <w:color w:val="404040"/>
          <w:kern w:val="0"/>
          <w:sz w:val="23"/>
          <w:szCs w:val="23"/>
          <w:lang w:eastAsia="en-GB"/>
          <w14:ligatures w14:val="none"/>
        </w:rPr>
        <w:t xml:space="preserve">have </w:t>
      </w:r>
      <w:r w:rsidRPr="00381F79">
        <w:rPr>
          <w:rFonts w:eastAsia="Times New Roman" w:cstheme="minorHAnsi"/>
          <w:color w:val="404040"/>
          <w:kern w:val="0"/>
          <w:sz w:val="23"/>
          <w:szCs w:val="23"/>
          <w:lang w:eastAsia="en-GB"/>
          <w14:ligatures w14:val="none"/>
        </w:rPr>
        <w:t>use</w:t>
      </w:r>
      <w:r w:rsidR="00D72368">
        <w:rPr>
          <w:rFonts w:eastAsia="Times New Roman" w:cstheme="minorHAnsi"/>
          <w:color w:val="404040"/>
          <w:kern w:val="0"/>
          <w:sz w:val="23"/>
          <w:szCs w:val="23"/>
          <w:lang w:eastAsia="en-GB"/>
          <w14:ligatures w14:val="none"/>
        </w:rPr>
        <w:t>d</w:t>
      </w:r>
      <w:r w:rsidRPr="00381F79">
        <w:rPr>
          <w:rFonts w:eastAsia="Times New Roman" w:cstheme="minorHAnsi"/>
          <w:color w:val="404040"/>
          <w:kern w:val="0"/>
          <w:sz w:val="23"/>
          <w:szCs w:val="23"/>
          <w:lang w:eastAsia="en-GB"/>
          <w14:ligatures w14:val="none"/>
        </w:rPr>
        <w:t xml:space="preserve"> </w:t>
      </w:r>
      <w:r w:rsidR="00370977" w:rsidRPr="00381F79">
        <w:rPr>
          <w:rFonts w:eastAsia="Times New Roman" w:cstheme="minorHAnsi"/>
          <w:color w:val="404040"/>
          <w:kern w:val="0"/>
          <w:sz w:val="23"/>
          <w:szCs w:val="23"/>
          <w:lang w:eastAsia="en-GB"/>
          <w14:ligatures w14:val="none"/>
        </w:rPr>
        <w:t xml:space="preserve">agreed verbal and visual cues </w:t>
      </w:r>
      <w:r w:rsidR="00D37406" w:rsidRPr="00381F79">
        <w:rPr>
          <w:rFonts w:eastAsia="Times New Roman" w:cstheme="minorHAnsi"/>
          <w:color w:val="404040"/>
          <w:kern w:val="0"/>
          <w:sz w:val="23"/>
          <w:szCs w:val="23"/>
          <w:lang w:eastAsia="en-GB"/>
          <w14:ligatures w14:val="none"/>
        </w:rPr>
        <w:t>when</w:t>
      </w:r>
      <w:r w:rsidR="00370977" w:rsidRPr="00381F79">
        <w:rPr>
          <w:rFonts w:eastAsia="Times New Roman" w:cstheme="minorHAnsi"/>
          <w:color w:val="404040"/>
          <w:kern w:val="0"/>
          <w:sz w:val="23"/>
          <w:szCs w:val="23"/>
          <w:lang w:eastAsia="en-GB"/>
          <w14:ligatures w14:val="none"/>
        </w:rPr>
        <w:t xml:space="preserve"> necessary.</w:t>
      </w:r>
    </w:p>
    <w:p w14:paraId="0102BD27" w14:textId="72553E42" w:rsidR="00E01A45" w:rsidRPr="00381F79" w:rsidRDefault="00E01A45" w:rsidP="00E94650">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Clear expectations of activities</w:t>
      </w:r>
      <w:r w:rsidR="00D72368">
        <w:rPr>
          <w:rFonts w:eastAsia="Times New Roman" w:cstheme="minorHAnsi"/>
          <w:color w:val="404040"/>
          <w:kern w:val="0"/>
          <w:sz w:val="23"/>
          <w:szCs w:val="23"/>
          <w:lang w:eastAsia="en-GB"/>
          <w14:ligatures w14:val="none"/>
        </w:rPr>
        <w:t xml:space="preserve"> have been</w:t>
      </w:r>
      <w:r w:rsidRPr="00381F79">
        <w:rPr>
          <w:rFonts w:eastAsia="Times New Roman" w:cstheme="minorHAnsi"/>
          <w:color w:val="404040"/>
          <w:kern w:val="0"/>
          <w:sz w:val="23"/>
          <w:szCs w:val="23"/>
          <w:lang w:eastAsia="en-GB"/>
          <w14:ligatures w14:val="none"/>
        </w:rPr>
        <w:t xml:space="preserve"> established with visual cues</w:t>
      </w:r>
      <w:r w:rsidR="00D72368">
        <w:rPr>
          <w:rFonts w:eastAsia="Times New Roman" w:cstheme="minorHAnsi"/>
          <w:color w:val="404040"/>
          <w:kern w:val="0"/>
          <w:sz w:val="23"/>
          <w:szCs w:val="23"/>
          <w:lang w:eastAsia="en-GB"/>
          <w14:ligatures w14:val="none"/>
        </w:rPr>
        <w:t xml:space="preserve"> where appropriate</w:t>
      </w:r>
    </w:p>
    <w:p w14:paraId="320FEE22" w14:textId="11612854" w:rsidR="00E01A45" w:rsidRPr="00381F79" w:rsidRDefault="00E01A45" w:rsidP="00E94650">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sidRPr="00381F79">
        <w:rPr>
          <w:rFonts w:eastAsia="Times New Roman" w:cstheme="minorHAnsi"/>
          <w:color w:val="404040"/>
          <w:kern w:val="0"/>
          <w:sz w:val="23"/>
          <w:szCs w:val="23"/>
          <w:lang w:eastAsia="en-GB"/>
          <w14:ligatures w14:val="none"/>
        </w:rPr>
        <w:t>Teaching areas</w:t>
      </w:r>
      <w:r w:rsidR="00D72368">
        <w:rPr>
          <w:rFonts w:eastAsia="Times New Roman" w:cstheme="minorHAnsi"/>
          <w:color w:val="404040"/>
          <w:kern w:val="0"/>
          <w:sz w:val="23"/>
          <w:szCs w:val="23"/>
          <w:lang w:eastAsia="en-GB"/>
          <w14:ligatures w14:val="none"/>
        </w:rPr>
        <w:t xml:space="preserve"> have been</w:t>
      </w:r>
      <w:r w:rsidRPr="00381F79">
        <w:rPr>
          <w:rFonts w:eastAsia="Times New Roman" w:cstheme="minorHAnsi"/>
          <w:color w:val="404040"/>
          <w:kern w:val="0"/>
          <w:sz w:val="23"/>
          <w:szCs w:val="23"/>
          <w:lang w:eastAsia="en-GB"/>
          <w14:ligatures w14:val="none"/>
        </w:rPr>
        <w:t xml:space="preserve"> kept </w:t>
      </w:r>
      <w:r w:rsidR="00370977" w:rsidRPr="00381F79">
        <w:rPr>
          <w:rFonts w:eastAsia="Times New Roman" w:cstheme="minorHAnsi"/>
          <w:color w:val="404040"/>
          <w:kern w:val="0"/>
          <w:sz w:val="23"/>
          <w:szCs w:val="23"/>
          <w:lang w:eastAsia="en-GB"/>
          <w14:ligatures w14:val="none"/>
        </w:rPr>
        <w:t xml:space="preserve">tidy and </w:t>
      </w:r>
      <w:r w:rsidRPr="00381F79">
        <w:rPr>
          <w:rFonts w:eastAsia="Times New Roman" w:cstheme="minorHAnsi"/>
          <w:color w:val="404040"/>
          <w:kern w:val="0"/>
          <w:sz w:val="23"/>
          <w:szCs w:val="23"/>
          <w:lang w:eastAsia="en-GB"/>
          <w14:ligatures w14:val="none"/>
        </w:rPr>
        <w:t>uncluttered</w:t>
      </w:r>
      <w:r w:rsidR="00370977" w:rsidRPr="00381F79">
        <w:rPr>
          <w:rFonts w:eastAsia="Times New Roman" w:cstheme="minorHAnsi"/>
          <w:color w:val="404040"/>
          <w:kern w:val="0"/>
          <w:sz w:val="23"/>
          <w:szCs w:val="23"/>
          <w:lang w:eastAsia="en-GB"/>
          <w14:ligatures w14:val="none"/>
        </w:rPr>
        <w:t xml:space="preserve"> to support pupils’ access to the environment. </w:t>
      </w:r>
    </w:p>
    <w:p w14:paraId="65A2C7AB" w14:textId="330059FC" w:rsidR="00370977" w:rsidRDefault="00D72368" w:rsidP="00E94650">
      <w:pPr>
        <w:pStyle w:val="ListParagraph"/>
        <w:numPr>
          <w:ilvl w:val="0"/>
          <w:numId w:val="18"/>
        </w:numPr>
        <w:shd w:val="clear" w:color="auto" w:fill="FFFFFF"/>
        <w:spacing w:before="100" w:beforeAutospacing="1" w:after="100" w:afterAutospacing="1" w:line="240" w:lineRule="auto"/>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 xml:space="preserve">Sought </w:t>
      </w:r>
      <w:r w:rsidR="00370977" w:rsidRPr="00381F79">
        <w:rPr>
          <w:rFonts w:eastAsia="Times New Roman" w:cstheme="minorHAnsi"/>
          <w:color w:val="404040"/>
          <w:kern w:val="0"/>
          <w:sz w:val="23"/>
          <w:szCs w:val="23"/>
          <w:lang w:eastAsia="en-GB"/>
          <w14:ligatures w14:val="none"/>
        </w:rPr>
        <w:t>external support from agenc</w:t>
      </w:r>
      <w:r w:rsidR="00BF5379">
        <w:rPr>
          <w:rFonts w:eastAsia="Times New Roman" w:cstheme="minorHAnsi"/>
          <w:color w:val="404040"/>
          <w:kern w:val="0"/>
          <w:sz w:val="23"/>
          <w:szCs w:val="23"/>
          <w:lang w:eastAsia="en-GB"/>
          <w14:ligatures w14:val="none"/>
        </w:rPr>
        <w:t>y:</w:t>
      </w:r>
      <w:r w:rsidR="007D2374">
        <w:rPr>
          <w:rFonts w:eastAsia="Times New Roman" w:cstheme="minorHAnsi"/>
          <w:color w:val="404040"/>
          <w:kern w:val="0"/>
          <w:sz w:val="23"/>
          <w:szCs w:val="23"/>
          <w:lang w:eastAsia="en-GB"/>
          <w14:ligatures w14:val="none"/>
        </w:rPr>
        <w:t xml:space="preserve"> </w:t>
      </w:r>
    </w:p>
    <w:tbl>
      <w:tblPr>
        <w:tblStyle w:val="TableGrid"/>
        <w:tblW w:w="8789" w:type="dxa"/>
        <w:tblInd w:w="562" w:type="dxa"/>
        <w:tblLook w:val="04A0" w:firstRow="1" w:lastRow="0" w:firstColumn="1" w:lastColumn="0" w:noHBand="0" w:noVBand="1"/>
      </w:tblPr>
      <w:tblGrid>
        <w:gridCol w:w="2552"/>
        <w:gridCol w:w="3544"/>
        <w:gridCol w:w="2693"/>
      </w:tblGrid>
      <w:tr w:rsidR="008418B0" w14:paraId="7AE72B11" w14:textId="77777777" w:rsidTr="00135915">
        <w:tc>
          <w:tcPr>
            <w:tcW w:w="2552" w:type="dxa"/>
          </w:tcPr>
          <w:p w14:paraId="280359DB" w14:textId="77777777" w:rsidR="008418B0" w:rsidRPr="002254C4" w:rsidRDefault="008418B0" w:rsidP="00C87B37">
            <w:pPr>
              <w:pStyle w:val="ListParagraph"/>
              <w:spacing w:before="100" w:beforeAutospacing="1" w:after="100" w:afterAutospacing="1"/>
              <w:ind w:left="0"/>
              <w:jc w:val="center"/>
              <w:rPr>
                <w:rFonts w:eastAsia="Times New Roman" w:cstheme="minorHAnsi"/>
                <w:b/>
                <w:bCs/>
                <w:color w:val="404040"/>
                <w:kern w:val="0"/>
                <w:sz w:val="28"/>
                <w:szCs w:val="28"/>
                <w:lang w:eastAsia="en-GB"/>
                <w14:ligatures w14:val="none"/>
              </w:rPr>
            </w:pPr>
            <w:r w:rsidRPr="002254C4">
              <w:rPr>
                <w:rFonts w:eastAsia="Times New Roman" w:cstheme="minorHAnsi"/>
                <w:b/>
                <w:bCs/>
                <w:color w:val="404040"/>
                <w:kern w:val="0"/>
                <w:sz w:val="28"/>
                <w:szCs w:val="28"/>
                <w:lang w:eastAsia="en-GB"/>
                <w14:ligatures w14:val="none"/>
              </w:rPr>
              <w:lastRenderedPageBreak/>
              <w:t>Service</w:t>
            </w:r>
          </w:p>
        </w:tc>
        <w:tc>
          <w:tcPr>
            <w:tcW w:w="3544" w:type="dxa"/>
          </w:tcPr>
          <w:p w14:paraId="239ADF6E" w14:textId="6A0D697C" w:rsidR="008418B0" w:rsidRPr="002254C4" w:rsidRDefault="008C6C9B" w:rsidP="00C87B37">
            <w:pPr>
              <w:pStyle w:val="ListParagraph"/>
              <w:spacing w:before="100" w:beforeAutospacing="1" w:after="100" w:afterAutospacing="1"/>
              <w:ind w:left="0"/>
              <w:jc w:val="center"/>
              <w:rPr>
                <w:rFonts w:eastAsia="Times New Roman" w:cstheme="minorHAnsi"/>
                <w:b/>
                <w:bCs/>
                <w:color w:val="404040"/>
                <w:kern w:val="0"/>
                <w:sz w:val="28"/>
                <w:szCs w:val="28"/>
                <w:lang w:eastAsia="en-GB"/>
                <w14:ligatures w14:val="none"/>
              </w:rPr>
            </w:pPr>
            <w:r w:rsidRPr="002254C4">
              <w:rPr>
                <w:rFonts w:eastAsia="Times New Roman" w:cstheme="minorHAnsi"/>
                <w:b/>
                <w:bCs/>
                <w:color w:val="404040"/>
                <w:kern w:val="0"/>
                <w:sz w:val="28"/>
                <w:szCs w:val="28"/>
                <w:lang w:eastAsia="en-GB"/>
                <w14:ligatures w14:val="none"/>
              </w:rPr>
              <w:t>Website</w:t>
            </w:r>
          </w:p>
        </w:tc>
        <w:tc>
          <w:tcPr>
            <w:tcW w:w="2693" w:type="dxa"/>
          </w:tcPr>
          <w:p w14:paraId="077A53A2" w14:textId="77777777" w:rsidR="008418B0" w:rsidRPr="002254C4" w:rsidRDefault="008418B0" w:rsidP="00C87B37">
            <w:pPr>
              <w:pStyle w:val="ListParagraph"/>
              <w:spacing w:before="100" w:beforeAutospacing="1" w:after="100" w:afterAutospacing="1"/>
              <w:ind w:left="0"/>
              <w:jc w:val="center"/>
              <w:rPr>
                <w:rFonts w:eastAsia="Times New Roman" w:cstheme="minorHAnsi"/>
                <w:b/>
                <w:bCs/>
                <w:color w:val="404040"/>
                <w:kern w:val="0"/>
                <w:sz w:val="23"/>
                <w:szCs w:val="23"/>
                <w:lang w:eastAsia="en-GB"/>
                <w14:ligatures w14:val="none"/>
              </w:rPr>
            </w:pPr>
            <w:r w:rsidRPr="008C6C9B">
              <w:rPr>
                <w:rFonts w:eastAsia="Times New Roman" w:cstheme="minorHAnsi"/>
                <w:b/>
                <w:bCs/>
                <w:color w:val="404040"/>
                <w:kern w:val="0"/>
                <w:sz w:val="23"/>
                <w:szCs w:val="23"/>
                <w:lang w:eastAsia="en-GB"/>
                <w14:ligatures w14:val="none"/>
              </w:rPr>
              <w:t>Number of referrals school has made this academic year</w:t>
            </w:r>
          </w:p>
        </w:tc>
      </w:tr>
      <w:tr w:rsidR="008418B0" w14:paraId="0386A05E" w14:textId="77777777" w:rsidTr="00135915">
        <w:tc>
          <w:tcPr>
            <w:tcW w:w="2552" w:type="dxa"/>
          </w:tcPr>
          <w:p w14:paraId="54CD6F0C" w14:textId="5EC0505F" w:rsidR="008418B0" w:rsidRDefault="008418B0" w:rsidP="00C87B37">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0-19 Service</w:t>
            </w:r>
          </w:p>
        </w:tc>
        <w:tc>
          <w:tcPr>
            <w:tcW w:w="3544" w:type="dxa"/>
          </w:tcPr>
          <w:p w14:paraId="682A0748" w14:textId="74BD154D" w:rsidR="008418B0" w:rsidRDefault="00135915" w:rsidP="00C87B37">
            <w:pPr>
              <w:pStyle w:val="ListParagraph"/>
              <w:spacing w:before="100" w:beforeAutospacing="1" w:after="100" w:afterAutospacing="1"/>
              <w:ind w:left="0"/>
              <w:rPr>
                <w:rFonts w:eastAsia="Times New Roman" w:cstheme="minorHAnsi"/>
                <w:color w:val="404040"/>
                <w:kern w:val="0"/>
                <w:sz w:val="23"/>
                <w:szCs w:val="23"/>
                <w:lang w:eastAsia="en-GB"/>
                <w14:ligatures w14:val="none"/>
              </w:rPr>
            </w:pPr>
            <w:hyperlink r:id="rId25" w:history="1">
              <w:r w:rsidRPr="00135915">
                <w:rPr>
                  <w:rStyle w:val="Hyperlink"/>
                  <w:rFonts w:eastAsia="Times New Roman" w:cstheme="minorHAnsi"/>
                  <w:kern w:val="0"/>
                  <w:sz w:val="23"/>
                  <w:szCs w:val="23"/>
                  <w:lang w:eastAsia="en-GB"/>
                  <w14:ligatures w14:val="none"/>
                </w:rPr>
                <w:t>Growing Healthy 0-19 Sunderland | HDFT Childrens Health Service</w:t>
              </w:r>
            </w:hyperlink>
          </w:p>
        </w:tc>
        <w:tc>
          <w:tcPr>
            <w:tcW w:w="2693" w:type="dxa"/>
          </w:tcPr>
          <w:p w14:paraId="4BED170F" w14:textId="77777777" w:rsidR="00135915" w:rsidRDefault="00135915" w:rsidP="00135915">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p>
          <w:p w14:paraId="2F6652E3" w14:textId="451B85E9" w:rsidR="008418B0" w:rsidRDefault="00135915" w:rsidP="00135915">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3</w:t>
            </w:r>
          </w:p>
        </w:tc>
      </w:tr>
      <w:tr w:rsidR="008C6C9B" w14:paraId="31047AC7" w14:textId="77777777" w:rsidTr="00135915">
        <w:tc>
          <w:tcPr>
            <w:tcW w:w="2552" w:type="dxa"/>
          </w:tcPr>
          <w:p w14:paraId="0426A92E" w14:textId="40277DC7" w:rsidR="008C6C9B" w:rsidRDefault="008C6C9B" w:rsidP="00C87B37">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 xml:space="preserve">Occupational Therapy </w:t>
            </w:r>
          </w:p>
        </w:tc>
        <w:tc>
          <w:tcPr>
            <w:tcW w:w="3544" w:type="dxa"/>
          </w:tcPr>
          <w:p w14:paraId="5A34F83D" w14:textId="7A2F7A63" w:rsidR="008C6C9B" w:rsidRDefault="008C6C9B" w:rsidP="00C87B37">
            <w:pPr>
              <w:pStyle w:val="ListParagraph"/>
              <w:spacing w:before="100" w:beforeAutospacing="1" w:after="100" w:afterAutospacing="1"/>
              <w:ind w:left="0"/>
            </w:pPr>
            <w:hyperlink r:id="rId26" w:history="1">
              <w:r w:rsidRPr="008C6C9B">
                <w:rPr>
                  <w:rStyle w:val="Hyperlink"/>
                </w:rPr>
                <w:t>Children's Occupational Therapy | Sunderland Information Point</w:t>
              </w:r>
            </w:hyperlink>
          </w:p>
        </w:tc>
        <w:tc>
          <w:tcPr>
            <w:tcW w:w="2693" w:type="dxa"/>
          </w:tcPr>
          <w:p w14:paraId="3D2434A5" w14:textId="4F5B30A2" w:rsidR="008C6C9B" w:rsidRDefault="009365C2" w:rsidP="00135915">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3</w:t>
            </w:r>
          </w:p>
        </w:tc>
      </w:tr>
      <w:tr w:rsidR="008C6C9B" w14:paraId="77012C84" w14:textId="77777777" w:rsidTr="00135915">
        <w:tc>
          <w:tcPr>
            <w:tcW w:w="2552" w:type="dxa"/>
          </w:tcPr>
          <w:p w14:paraId="0ECAC574" w14:textId="16F3D546" w:rsidR="008C6C9B" w:rsidRDefault="008C6C9B" w:rsidP="00C87B37">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 xml:space="preserve">Paediatrics </w:t>
            </w:r>
          </w:p>
        </w:tc>
        <w:tc>
          <w:tcPr>
            <w:tcW w:w="3544" w:type="dxa"/>
          </w:tcPr>
          <w:p w14:paraId="14059EAD" w14:textId="592FDA49" w:rsidR="008C6C9B" w:rsidRDefault="008C6C9B" w:rsidP="00C87B37">
            <w:pPr>
              <w:pStyle w:val="ListParagraph"/>
              <w:spacing w:before="100" w:beforeAutospacing="1" w:after="100" w:afterAutospacing="1"/>
              <w:ind w:left="0"/>
            </w:pPr>
            <w:r>
              <w:t>NA</w:t>
            </w:r>
          </w:p>
        </w:tc>
        <w:tc>
          <w:tcPr>
            <w:tcW w:w="2693" w:type="dxa"/>
          </w:tcPr>
          <w:p w14:paraId="36A51AC8" w14:textId="1BD61AB5" w:rsidR="008C6C9B" w:rsidRDefault="008C6C9B" w:rsidP="00135915">
            <w:pPr>
              <w:pStyle w:val="ListParagraph"/>
              <w:spacing w:before="100" w:beforeAutospacing="1" w:after="100" w:afterAutospacing="1"/>
              <w:ind w:left="0"/>
              <w:jc w:val="center"/>
              <w:rPr>
                <w:rFonts w:eastAsia="Times New Roman" w:cstheme="minorHAnsi"/>
                <w:color w:val="404040"/>
                <w:kern w:val="0"/>
                <w:sz w:val="23"/>
                <w:szCs w:val="23"/>
                <w:lang w:eastAsia="en-GB"/>
                <w14:ligatures w14:val="none"/>
              </w:rPr>
            </w:pPr>
            <w:r>
              <w:rPr>
                <w:rFonts w:eastAsia="Times New Roman" w:cstheme="minorHAnsi"/>
                <w:color w:val="404040"/>
                <w:kern w:val="0"/>
                <w:sz w:val="23"/>
                <w:szCs w:val="23"/>
                <w:lang w:eastAsia="en-GB"/>
                <w14:ligatures w14:val="none"/>
              </w:rPr>
              <w:t>1</w:t>
            </w:r>
          </w:p>
        </w:tc>
      </w:tr>
    </w:tbl>
    <w:p w14:paraId="7C3E6C74" w14:textId="0B6C5401" w:rsidR="2D40595E" w:rsidRDefault="2D40595E" w:rsidP="2D40595E">
      <w:pPr>
        <w:spacing w:after="0" w:line="240" w:lineRule="auto"/>
        <w:rPr>
          <w:rFonts w:ascii="Calibri" w:eastAsia="Times New Roman" w:hAnsi="Calibri" w:cs="Calibri"/>
          <w:b/>
          <w:bCs/>
          <w:sz w:val="24"/>
          <w:szCs w:val="24"/>
          <w:u w:val="single"/>
          <w:lang w:eastAsia="en-GB"/>
        </w:rPr>
      </w:pPr>
    </w:p>
    <w:p w14:paraId="0859FC92" w14:textId="035C127F" w:rsidR="2D40595E" w:rsidRDefault="2D40595E" w:rsidP="2D40595E">
      <w:pPr>
        <w:spacing w:after="0" w:line="240" w:lineRule="auto"/>
        <w:rPr>
          <w:rFonts w:ascii="Calibri" w:eastAsia="Times New Roman" w:hAnsi="Calibri" w:cs="Calibri"/>
          <w:b/>
          <w:bCs/>
          <w:sz w:val="24"/>
          <w:szCs w:val="24"/>
          <w:u w:val="single"/>
          <w:lang w:eastAsia="en-GB"/>
        </w:rPr>
      </w:pPr>
    </w:p>
    <w:p w14:paraId="2073E800" w14:textId="77777777" w:rsidR="00E94650" w:rsidRDefault="00E94650" w:rsidP="00DF3BB6">
      <w:pPr>
        <w:spacing w:after="0" w:line="240" w:lineRule="auto"/>
        <w:textAlignment w:val="baseline"/>
        <w:rPr>
          <w:rFonts w:ascii="Calibri" w:eastAsia="Times New Roman" w:hAnsi="Calibri" w:cs="Calibri"/>
          <w:b/>
          <w:bCs/>
          <w:kern w:val="0"/>
          <w:sz w:val="24"/>
          <w:szCs w:val="24"/>
          <w:u w:val="single"/>
          <w:lang w:eastAsia="en-GB"/>
          <w14:ligatures w14:val="none"/>
        </w:rPr>
      </w:pPr>
    </w:p>
    <w:p w14:paraId="3ABB79E4" w14:textId="38BFEDDA" w:rsidR="00DF3BB6" w:rsidRDefault="00DF3BB6" w:rsidP="00DF3BB6">
      <w:pPr>
        <w:spacing w:after="0" w:line="240" w:lineRule="auto"/>
        <w:textAlignment w:val="baseline"/>
        <w:rPr>
          <w:rFonts w:ascii="Calibri" w:eastAsia="Times New Roman" w:hAnsi="Calibri" w:cs="Calibri"/>
          <w:kern w:val="0"/>
          <w:sz w:val="24"/>
          <w:szCs w:val="24"/>
          <w:lang w:eastAsia="en-GB"/>
          <w14:ligatures w14:val="none"/>
        </w:rPr>
      </w:pPr>
      <w:r w:rsidRPr="00753421">
        <w:rPr>
          <w:rFonts w:ascii="Calibri" w:eastAsia="Times New Roman" w:hAnsi="Calibri" w:cs="Calibri"/>
          <w:b/>
          <w:bCs/>
          <w:kern w:val="0"/>
          <w:sz w:val="24"/>
          <w:szCs w:val="24"/>
          <w:lang w:eastAsia="en-GB"/>
          <w14:ligatures w14:val="none"/>
        </w:rPr>
        <w:t>Wider</w:t>
      </w:r>
      <w:r w:rsidR="00BF5379">
        <w:rPr>
          <w:rFonts w:ascii="Calibri" w:eastAsia="Times New Roman" w:hAnsi="Calibri" w:cs="Calibri"/>
          <w:b/>
          <w:bCs/>
          <w:kern w:val="0"/>
          <w:sz w:val="24"/>
          <w:szCs w:val="24"/>
          <w:lang w:eastAsia="en-GB"/>
          <w14:ligatures w14:val="none"/>
        </w:rPr>
        <w:t>-c</w:t>
      </w:r>
      <w:r w:rsidRPr="00753421">
        <w:rPr>
          <w:rFonts w:ascii="Calibri" w:eastAsia="Times New Roman" w:hAnsi="Calibri" w:cs="Calibri"/>
          <w:b/>
          <w:bCs/>
          <w:kern w:val="0"/>
          <w:sz w:val="24"/>
          <w:szCs w:val="24"/>
          <w:lang w:eastAsia="en-GB"/>
          <w14:ligatures w14:val="none"/>
        </w:rPr>
        <w:t xml:space="preserve">urriculum </w:t>
      </w:r>
      <w:r w:rsidR="00BF5379">
        <w:rPr>
          <w:rFonts w:ascii="Calibri" w:eastAsia="Times New Roman" w:hAnsi="Calibri" w:cs="Calibri"/>
          <w:b/>
          <w:bCs/>
          <w:kern w:val="0"/>
          <w:sz w:val="24"/>
          <w:szCs w:val="24"/>
          <w:lang w:eastAsia="en-GB"/>
          <w14:ligatures w14:val="none"/>
        </w:rPr>
        <w:t>E</w:t>
      </w:r>
      <w:r w:rsidRPr="00753421">
        <w:rPr>
          <w:rFonts w:ascii="Calibri" w:eastAsia="Times New Roman" w:hAnsi="Calibri" w:cs="Calibri"/>
          <w:b/>
          <w:bCs/>
          <w:kern w:val="0"/>
          <w:sz w:val="24"/>
          <w:szCs w:val="24"/>
          <w:lang w:eastAsia="en-GB"/>
          <w14:ligatures w14:val="none"/>
        </w:rPr>
        <w:t>ngagement</w:t>
      </w:r>
      <w:r w:rsidR="000D6411">
        <w:rPr>
          <w:rFonts w:ascii="Calibri" w:eastAsia="Times New Roman" w:hAnsi="Calibri" w:cs="Calibri"/>
          <w:b/>
          <w:bCs/>
          <w:kern w:val="0"/>
          <w:sz w:val="24"/>
          <w:szCs w:val="24"/>
          <w:lang w:eastAsia="en-GB"/>
          <w14:ligatures w14:val="none"/>
        </w:rPr>
        <w:t>:</w:t>
      </w:r>
      <w:r w:rsidRPr="00753421">
        <w:rPr>
          <w:rFonts w:ascii="Calibri" w:eastAsia="Times New Roman" w:hAnsi="Calibri" w:cs="Calibri"/>
          <w:b/>
          <w:bCs/>
          <w:kern w:val="0"/>
          <w:sz w:val="24"/>
          <w:szCs w:val="24"/>
          <w:lang w:eastAsia="en-GB"/>
          <w14:ligatures w14:val="none"/>
        </w:rPr>
        <w:t> </w:t>
      </w:r>
      <w:r w:rsidRPr="00753421">
        <w:rPr>
          <w:rFonts w:ascii="Calibri" w:eastAsia="Times New Roman" w:hAnsi="Calibri" w:cs="Calibri"/>
          <w:kern w:val="0"/>
          <w:sz w:val="24"/>
          <w:szCs w:val="24"/>
          <w:lang w:eastAsia="en-GB"/>
          <w14:ligatures w14:val="none"/>
        </w:rPr>
        <w:t> </w:t>
      </w:r>
    </w:p>
    <w:p w14:paraId="3B5EDD09" w14:textId="77777777" w:rsidR="000D6411" w:rsidRPr="00753421" w:rsidRDefault="000D6411" w:rsidP="00DF3BB6">
      <w:pPr>
        <w:spacing w:after="0" w:line="240" w:lineRule="auto"/>
        <w:textAlignment w:val="baseline"/>
        <w:rPr>
          <w:rFonts w:ascii="Segoe UI" w:eastAsia="Times New Roman" w:hAnsi="Segoe UI" w:cs="Segoe UI"/>
          <w:kern w:val="0"/>
          <w:sz w:val="18"/>
          <w:szCs w:val="18"/>
          <w:lang w:eastAsia="en-GB"/>
          <w14:ligatures w14:val="none"/>
        </w:rPr>
      </w:pPr>
    </w:p>
    <w:p w14:paraId="454004AE" w14:textId="041EBA3F" w:rsidR="00DF3BB6" w:rsidRDefault="00DF3BB6" w:rsidP="00DF3BB6">
      <w:pPr>
        <w:spacing w:after="0" w:line="240" w:lineRule="auto"/>
        <w:textAlignment w:val="baseline"/>
        <w:rPr>
          <w:rFonts w:ascii="Calibri" w:eastAsia="Times New Roman" w:hAnsi="Calibri" w:cs="Calibri"/>
          <w:kern w:val="0"/>
          <w:lang w:eastAsia="en-GB"/>
          <w14:ligatures w14:val="none"/>
        </w:rPr>
      </w:pPr>
      <w:r w:rsidRPr="00F90DBA">
        <w:rPr>
          <w:rFonts w:ascii="Calibri" w:eastAsia="Times New Roman" w:hAnsi="Calibri" w:cs="Calibri"/>
          <w:kern w:val="0"/>
          <w:lang w:eastAsia="en-GB"/>
          <w14:ligatures w14:val="none"/>
        </w:rPr>
        <w:t>We ensure that all children have access to wider curriculum opportunities across school. This year</w:t>
      </w:r>
      <w:r w:rsidR="00381F79" w:rsidRPr="00F90DBA">
        <w:rPr>
          <w:rFonts w:ascii="Calibri" w:eastAsia="Times New Roman" w:hAnsi="Calibri" w:cs="Calibri"/>
          <w:kern w:val="0"/>
          <w:lang w:eastAsia="en-GB"/>
          <w14:ligatures w14:val="none"/>
        </w:rPr>
        <w:t xml:space="preserve"> </w:t>
      </w:r>
      <w:r w:rsidR="00FE1B4E">
        <w:rPr>
          <w:rFonts w:ascii="Calibri" w:eastAsia="Times New Roman" w:hAnsi="Calibri" w:cs="Calibri"/>
          <w:kern w:val="0"/>
          <w:lang w:eastAsia="en-GB"/>
          <w14:ligatures w14:val="none"/>
        </w:rPr>
        <w:t>75</w:t>
      </w:r>
      <w:r w:rsidR="007F3D87" w:rsidRPr="00F90DBA">
        <w:rPr>
          <w:rFonts w:ascii="Calibri" w:eastAsia="Times New Roman" w:hAnsi="Calibri" w:cs="Calibri"/>
          <w:kern w:val="0"/>
          <w:lang w:eastAsia="en-GB"/>
          <w14:ligatures w14:val="none"/>
        </w:rPr>
        <w:t>% of</w:t>
      </w:r>
      <w:r w:rsidR="00381F79" w:rsidRPr="00F90DBA">
        <w:rPr>
          <w:rFonts w:ascii="Calibri" w:eastAsia="Times New Roman" w:hAnsi="Calibri" w:cs="Calibri"/>
          <w:kern w:val="0"/>
          <w:lang w:eastAsia="en-GB"/>
          <w14:ligatures w14:val="none"/>
        </w:rPr>
        <w:t xml:space="preserve"> our SEND pupils have accesse</w:t>
      </w:r>
      <w:r w:rsidR="00306A6A" w:rsidRPr="00F90DBA">
        <w:rPr>
          <w:rFonts w:ascii="Calibri" w:eastAsia="Times New Roman" w:hAnsi="Calibri" w:cs="Calibri"/>
          <w:kern w:val="0"/>
          <w:lang w:eastAsia="en-GB"/>
          <w14:ligatures w14:val="none"/>
        </w:rPr>
        <w:t>d</w:t>
      </w:r>
      <w:r w:rsidR="00753421" w:rsidRPr="00F90DBA">
        <w:rPr>
          <w:rFonts w:ascii="Calibri" w:eastAsia="Times New Roman" w:hAnsi="Calibri" w:cs="Calibri"/>
          <w:kern w:val="0"/>
          <w:lang w:eastAsia="en-GB"/>
          <w14:ligatures w14:val="none"/>
        </w:rPr>
        <w:t xml:space="preserve"> some form of</w:t>
      </w:r>
      <w:r w:rsidR="00306A6A" w:rsidRPr="00F90DBA">
        <w:rPr>
          <w:rFonts w:ascii="Calibri" w:eastAsia="Times New Roman" w:hAnsi="Calibri" w:cs="Calibri"/>
          <w:kern w:val="0"/>
          <w:lang w:eastAsia="en-GB"/>
          <w14:ligatures w14:val="none"/>
        </w:rPr>
        <w:t xml:space="preserve"> </w:t>
      </w:r>
      <w:r w:rsidR="007F3D87" w:rsidRPr="00F90DBA">
        <w:rPr>
          <w:rFonts w:ascii="Calibri" w:eastAsia="Times New Roman" w:hAnsi="Calibri" w:cs="Calibri"/>
          <w:kern w:val="0"/>
          <w:lang w:eastAsia="en-GB"/>
          <w14:ligatures w14:val="none"/>
        </w:rPr>
        <w:t xml:space="preserve">wider-curriculum </w:t>
      </w:r>
      <w:r w:rsidR="00753421" w:rsidRPr="00F90DBA">
        <w:rPr>
          <w:rFonts w:ascii="Calibri" w:eastAsia="Times New Roman" w:hAnsi="Calibri" w:cs="Calibri"/>
          <w:kern w:val="0"/>
          <w:lang w:eastAsia="en-GB"/>
          <w14:ligatures w14:val="none"/>
        </w:rPr>
        <w:t xml:space="preserve">provision </w:t>
      </w:r>
      <w:r w:rsidR="007F3D87" w:rsidRPr="00F90DBA">
        <w:rPr>
          <w:rFonts w:ascii="Calibri" w:eastAsia="Times New Roman" w:hAnsi="Calibri" w:cs="Calibri"/>
          <w:kern w:val="0"/>
          <w:lang w:eastAsia="en-GB"/>
          <w14:ligatures w14:val="none"/>
        </w:rPr>
        <w:t xml:space="preserve">including: </w:t>
      </w:r>
      <w:r w:rsidR="00753421" w:rsidRPr="00F90DBA">
        <w:rPr>
          <w:rFonts w:ascii="Calibri" w:eastAsia="Times New Roman" w:hAnsi="Calibri" w:cs="Calibri"/>
          <w:kern w:val="0"/>
          <w:lang w:eastAsia="en-GB"/>
          <w14:ligatures w14:val="none"/>
        </w:rPr>
        <w:t xml:space="preserve">themed afterschool clubs, wrap-around care, </w:t>
      </w:r>
      <w:r w:rsidR="00F90DBA" w:rsidRPr="00F90DBA">
        <w:rPr>
          <w:rFonts w:ascii="Calibri" w:eastAsia="Times New Roman" w:hAnsi="Calibri" w:cs="Calibri"/>
          <w:kern w:val="0"/>
          <w:lang w:eastAsia="en-GB"/>
          <w14:ligatures w14:val="none"/>
        </w:rPr>
        <w:t>B</w:t>
      </w:r>
      <w:r w:rsidR="00753421" w:rsidRPr="00F90DBA">
        <w:rPr>
          <w:rFonts w:ascii="Calibri" w:eastAsia="Times New Roman" w:hAnsi="Calibri" w:cs="Calibri"/>
          <w:kern w:val="0"/>
          <w:lang w:eastAsia="en-GB"/>
          <w14:ligatures w14:val="none"/>
        </w:rPr>
        <w:t xml:space="preserve">reakfast </w:t>
      </w:r>
      <w:r w:rsidR="00F90DBA" w:rsidRPr="00F90DBA">
        <w:rPr>
          <w:rFonts w:ascii="Calibri" w:eastAsia="Times New Roman" w:hAnsi="Calibri" w:cs="Calibri"/>
          <w:kern w:val="0"/>
          <w:lang w:eastAsia="en-GB"/>
          <w14:ligatures w14:val="none"/>
        </w:rPr>
        <w:t>C</w:t>
      </w:r>
      <w:r w:rsidR="00753421" w:rsidRPr="00F90DBA">
        <w:rPr>
          <w:rFonts w:ascii="Calibri" w:eastAsia="Times New Roman" w:hAnsi="Calibri" w:cs="Calibri"/>
          <w:kern w:val="0"/>
          <w:lang w:eastAsia="en-GB"/>
          <w14:ligatures w14:val="none"/>
        </w:rPr>
        <w:t>lub</w:t>
      </w:r>
      <w:r w:rsidR="00CF6C89" w:rsidRPr="00F90DBA">
        <w:rPr>
          <w:rFonts w:ascii="Calibri" w:eastAsia="Times New Roman" w:hAnsi="Calibri" w:cs="Calibri"/>
          <w:kern w:val="0"/>
          <w:lang w:eastAsia="en-GB"/>
          <w14:ligatures w14:val="none"/>
        </w:rPr>
        <w:t>,</w:t>
      </w:r>
      <w:r w:rsidR="00753421" w:rsidRPr="00F90DBA">
        <w:rPr>
          <w:rFonts w:ascii="Calibri" w:eastAsia="Times New Roman" w:hAnsi="Calibri" w:cs="Calibri"/>
          <w:kern w:val="0"/>
          <w:lang w:eastAsia="en-GB"/>
          <w14:ligatures w14:val="none"/>
        </w:rPr>
        <w:t xml:space="preserve"> </w:t>
      </w:r>
      <w:r w:rsidR="00F90DBA" w:rsidRPr="00F90DBA">
        <w:rPr>
          <w:rFonts w:ascii="Calibri" w:eastAsia="Times New Roman" w:hAnsi="Calibri" w:cs="Calibri"/>
          <w:kern w:val="0"/>
          <w:lang w:eastAsia="en-GB"/>
          <w14:ligatures w14:val="none"/>
        </w:rPr>
        <w:t xml:space="preserve">music tuition </w:t>
      </w:r>
      <w:r w:rsidR="00753421" w:rsidRPr="00F90DBA">
        <w:rPr>
          <w:rFonts w:ascii="Calibri" w:eastAsia="Times New Roman" w:hAnsi="Calibri" w:cs="Calibri"/>
          <w:kern w:val="0"/>
          <w:lang w:eastAsia="en-GB"/>
          <w14:ligatures w14:val="none"/>
        </w:rPr>
        <w:t xml:space="preserve">and </w:t>
      </w:r>
      <w:r w:rsidR="00F90DBA" w:rsidRPr="00F90DBA">
        <w:rPr>
          <w:rFonts w:ascii="Calibri" w:eastAsia="Times New Roman" w:hAnsi="Calibri" w:cs="Calibri"/>
          <w:kern w:val="0"/>
          <w:lang w:eastAsia="en-GB"/>
          <w14:ligatures w14:val="none"/>
        </w:rPr>
        <w:t xml:space="preserve">a range of </w:t>
      </w:r>
      <w:r w:rsidR="00753421" w:rsidRPr="00F90DBA">
        <w:rPr>
          <w:rFonts w:ascii="Calibri" w:eastAsia="Times New Roman" w:hAnsi="Calibri" w:cs="Calibri"/>
          <w:kern w:val="0"/>
          <w:lang w:eastAsia="en-GB"/>
          <w14:ligatures w14:val="none"/>
        </w:rPr>
        <w:t>educational visits</w:t>
      </w:r>
      <w:r w:rsidR="007F3D87" w:rsidRPr="00F90DBA">
        <w:rPr>
          <w:rFonts w:ascii="Calibri" w:eastAsia="Times New Roman" w:hAnsi="Calibri" w:cs="Calibri"/>
          <w:kern w:val="0"/>
          <w:lang w:eastAsia="en-GB"/>
          <w14:ligatures w14:val="none"/>
        </w:rPr>
        <w:t>.</w:t>
      </w:r>
      <w:r w:rsidR="007F3D87">
        <w:rPr>
          <w:rFonts w:ascii="Calibri" w:eastAsia="Times New Roman" w:hAnsi="Calibri" w:cs="Calibri"/>
          <w:kern w:val="0"/>
          <w:lang w:eastAsia="en-GB"/>
          <w14:ligatures w14:val="none"/>
        </w:rPr>
        <w:t xml:space="preserve"> </w:t>
      </w:r>
    </w:p>
    <w:p w14:paraId="5AA161D0" w14:textId="77777777" w:rsidR="004862EB" w:rsidRPr="00DF3BB6" w:rsidRDefault="004862EB" w:rsidP="00DF3BB6">
      <w:pPr>
        <w:spacing w:after="0" w:line="240" w:lineRule="auto"/>
        <w:textAlignment w:val="baseline"/>
        <w:rPr>
          <w:rFonts w:ascii="Segoe UI" w:eastAsia="Times New Roman" w:hAnsi="Segoe UI" w:cs="Segoe UI"/>
          <w:kern w:val="0"/>
          <w:sz w:val="18"/>
          <w:szCs w:val="18"/>
          <w:lang w:eastAsia="en-GB"/>
          <w14:ligatures w14:val="none"/>
        </w:rPr>
      </w:pPr>
    </w:p>
    <w:p w14:paraId="440073C8" w14:textId="22528331" w:rsidR="00DF3BB6" w:rsidRPr="00AC4FAE" w:rsidRDefault="00DF3BB6" w:rsidP="00DF3BB6">
      <w:pPr>
        <w:spacing w:after="0" w:line="240" w:lineRule="auto"/>
        <w:textAlignment w:val="baseline"/>
        <w:rPr>
          <w:rFonts w:ascii="Calibri" w:eastAsia="Times New Roman" w:hAnsi="Calibri" w:cs="Calibri"/>
          <w:kern w:val="0"/>
          <w:sz w:val="24"/>
          <w:szCs w:val="24"/>
          <w:lang w:eastAsia="en-GB"/>
          <w14:ligatures w14:val="none"/>
        </w:rPr>
      </w:pPr>
      <w:r w:rsidRPr="00AC4FAE">
        <w:rPr>
          <w:rFonts w:ascii="Calibri" w:eastAsia="Times New Roman" w:hAnsi="Calibri" w:cs="Calibri"/>
          <w:b/>
          <w:bCs/>
          <w:kern w:val="0"/>
          <w:sz w:val="24"/>
          <w:szCs w:val="24"/>
          <w:lang w:eastAsia="en-GB"/>
          <w14:ligatures w14:val="none"/>
        </w:rPr>
        <w:t xml:space="preserve">Improving the </w:t>
      </w:r>
      <w:r w:rsidR="00622BA9">
        <w:rPr>
          <w:rFonts w:ascii="Calibri" w:eastAsia="Times New Roman" w:hAnsi="Calibri" w:cs="Calibri"/>
          <w:b/>
          <w:bCs/>
          <w:kern w:val="0"/>
          <w:sz w:val="24"/>
          <w:szCs w:val="24"/>
          <w:lang w:eastAsia="en-GB"/>
          <w14:ligatures w14:val="none"/>
        </w:rPr>
        <w:t>E</w:t>
      </w:r>
      <w:r w:rsidRPr="00AC4FAE">
        <w:rPr>
          <w:rFonts w:ascii="Calibri" w:eastAsia="Times New Roman" w:hAnsi="Calibri" w:cs="Calibri"/>
          <w:b/>
          <w:bCs/>
          <w:kern w:val="0"/>
          <w:sz w:val="24"/>
          <w:szCs w:val="24"/>
          <w:lang w:eastAsia="en-GB"/>
          <w14:ligatures w14:val="none"/>
        </w:rPr>
        <w:t xml:space="preserve">motional and </w:t>
      </w:r>
      <w:r w:rsidR="00622BA9">
        <w:rPr>
          <w:rFonts w:ascii="Calibri" w:eastAsia="Times New Roman" w:hAnsi="Calibri" w:cs="Calibri"/>
          <w:b/>
          <w:bCs/>
          <w:kern w:val="0"/>
          <w:sz w:val="24"/>
          <w:szCs w:val="24"/>
          <w:lang w:eastAsia="en-GB"/>
          <w14:ligatures w14:val="none"/>
        </w:rPr>
        <w:t>S</w:t>
      </w:r>
      <w:r w:rsidRPr="00AC4FAE">
        <w:rPr>
          <w:rFonts w:ascii="Calibri" w:eastAsia="Times New Roman" w:hAnsi="Calibri" w:cs="Calibri"/>
          <w:b/>
          <w:bCs/>
          <w:kern w:val="0"/>
          <w:sz w:val="24"/>
          <w:szCs w:val="24"/>
          <w:lang w:eastAsia="en-GB"/>
          <w14:ligatures w14:val="none"/>
        </w:rPr>
        <w:t xml:space="preserve">ocial </w:t>
      </w:r>
      <w:r w:rsidR="00622BA9">
        <w:rPr>
          <w:rFonts w:ascii="Calibri" w:eastAsia="Times New Roman" w:hAnsi="Calibri" w:cs="Calibri"/>
          <w:b/>
          <w:bCs/>
          <w:kern w:val="0"/>
          <w:sz w:val="24"/>
          <w:szCs w:val="24"/>
          <w:lang w:eastAsia="en-GB"/>
          <w14:ligatures w14:val="none"/>
        </w:rPr>
        <w:t>D</w:t>
      </w:r>
      <w:r w:rsidRPr="00AC4FAE">
        <w:rPr>
          <w:rFonts w:ascii="Calibri" w:eastAsia="Times New Roman" w:hAnsi="Calibri" w:cs="Calibri"/>
          <w:b/>
          <w:bCs/>
          <w:kern w:val="0"/>
          <w:sz w:val="24"/>
          <w:szCs w:val="24"/>
          <w:lang w:eastAsia="en-GB"/>
          <w14:ligatures w14:val="none"/>
        </w:rPr>
        <w:t xml:space="preserve">evelopment of </w:t>
      </w:r>
      <w:r w:rsidR="00622BA9">
        <w:rPr>
          <w:rFonts w:ascii="Calibri" w:eastAsia="Times New Roman" w:hAnsi="Calibri" w:cs="Calibri"/>
          <w:b/>
          <w:bCs/>
          <w:kern w:val="0"/>
          <w:sz w:val="24"/>
          <w:szCs w:val="24"/>
          <w:lang w:eastAsia="en-GB"/>
          <w14:ligatures w14:val="none"/>
        </w:rPr>
        <w:t>C</w:t>
      </w:r>
      <w:r w:rsidRPr="00AC4FAE">
        <w:rPr>
          <w:rFonts w:ascii="Calibri" w:eastAsia="Times New Roman" w:hAnsi="Calibri" w:cs="Calibri"/>
          <w:b/>
          <w:bCs/>
          <w:kern w:val="0"/>
          <w:sz w:val="24"/>
          <w:szCs w:val="24"/>
          <w:lang w:eastAsia="en-GB"/>
          <w14:ligatures w14:val="none"/>
        </w:rPr>
        <w:t>hildren with SEND</w:t>
      </w:r>
      <w:r w:rsidR="000D6411" w:rsidRPr="00AC4FAE">
        <w:rPr>
          <w:rFonts w:ascii="Calibri" w:eastAsia="Times New Roman" w:hAnsi="Calibri" w:cs="Calibri"/>
          <w:b/>
          <w:bCs/>
          <w:kern w:val="0"/>
          <w:sz w:val="24"/>
          <w:szCs w:val="24"/>
          <w:lang w:eastAsia="en-GB"/>
          <w14:ligatures w14:val="none"/>
        </w:rPr>
        <w:t>:</w:t>
      </w:r>
      <w:r w:rsidRPr="00AC4FAE">
        <w:rPr>
          <w:rFonts w:ascii="Calibri" w:eastAsia="Times New Roman" w:hAnsi="Calibri" w:cs="Calibri"/>
          <w:kern w:val="0"/>
          <w:sz w:val="24"/>
          <w:szCs w:val="24"/>
          <w:lang w:eastAsia="en-GB"/>
          <w14:ligatures w14:val="none"/>
        </w:rPr>
        <w:t> </w:t>
      </w:r>
    </w:p>
    <w:p w14:paraId="23369565" w14:textId="77777777" w:rsidR="008D78BE" w:rsidRPr="00AC4FAE" w:rsidRDefault="008D78BE" w:rsidP="00DF3BB6">
      <w:pPr>
        <w:spacing w:after="0" w:line="240" w:lineRule="auto"/>
        <w:textAlignment w:val="baseline"/>
        <w:rPr>
          <w:rFonts w:ascii="Segoe UI" w:eastAsia="Times New Roman" w:hAnsi="Segoe UI" w:cs="Segoe UI"/>
          <w:kern w:val="0"/>
          <w:sz w:val="18"/>
          <w:szCs w:val="18"/>
          <w:lang w:eastAsia="en-GB"/>
          <w14:ligatures w14:val="none"/>
        </w:rPr>
      </w:pPr>
    </w:p>
    <w:p w14:paraId="366CCEFF" w14:textId="298AF913" w:rsidR="0030138E" w:rsidRDefault="008D78BE" w:rsidP="00DF3BB6">
      <w:pPr>
        <w:spacing w:after="0" w:line="240" w:lineRule="auto"/>
        <w:textAlignment w:val="baseline"/>
        <w:rPr>
          <w:rFonts w:ascii="Calibri" w:eastAsia="Times New Roman" w:hAnsi="Calibri" w:cs="Calibri"/>
          <w:kern w:val="0"/>
          <w:lang w:eastAsia="en-GB"/>
          <w14:ligatures w14:val="none"/>
        </w:rPr>
      </w:pPr>
      <w:r w:rsidRPr="00AC4FAE">
        <w:rPr>
          <w:rFonts w:ascii="Calibri" w:eastAsia="Times New Roman" w:hAnsi="Calibri" w:cs="Calibri"/>
          <w:kern w:val="0"/>
          <w:lang w:eastAsia="en-GB"/>
          <w14:ligatures w14:val="none"/>
        </w:rPr>
        <w:t>Aside from promoting academic progress, w</w:t>
      </w:r>
      <w:r w:rsidR="00DF3BB6" w:rsidRPr="00AC4FAE">
        <w:rPr>
          <w:rFonts w:ascii="Calibri" w:eastAsia="Times New Roman" w:hAnsi="Calibri" w:cs="Calibri"/>
          <w:kern w:val="0"/>
          <w:lang w:eastAsia="en-GB"/>
          <w14:ligatures w14:val="none"/>
        </w:rPr>
        <w:t xml:space="preserve">e are committed to </w:t>
      </w:r>
      <w:r w:rsidRPr="00AC4FAE">
        <w:rPr>
          <w:rFonts w:ascii="Calibri" w:eastAsia="Times New Roman" w:hAnsi="Calibri" w:cs="Calibri"/>
          <w:kern w:val="0"/>
          <w:lang w:eastAsia="en-GB"/>
          <w14:ligatures w14:val="none"/>
        </w:rPr>
        <w:t xml:space="preserve">supporting the wider social and emotional development of our pupils. This year, we have supported this through </w:t>
      </w:r>
      <w:r w:rsidR="0030138E">
        <w:rPr>
          <w:rFonts w:ascii="Calibri" w:eastAsia="Times New Roman" w:hAnsi="Calibri" w:cs="Calibri"/>
          <w:kern w:val="0"/>
          <w:lang w:eastAsia="en-GB"/>
          <w14:ligatures w14:val="none"/>
        </w:rPr>
        <w:t xml:space="preserve">our </w:t>
      </w:r>
      <w:r w:rsidR="00306A6A" w:rsidRPr="00AC4FAE">
        <w:rPr>
          <w:rFonts w:ascii="Calibri" w:eastAsia="Times New Roman" w:hAnsi="Calibri" w:cs="Calibri"/>
          <w:kern w:val="0"/>
          <w:lang w:eastAsia="en-GB"/>
          <w14:ligatures w14:val="none"/>
        </w:rPr>
        <w:t>PSHE curriculum</w:t>
      </w:r>
      <w:r w:rsidR="007F3D87">
        <w:rPr>
          <w:rFonts w:ascii="Calibri" w:eastAsia="Times New Roman" w:hAnsi="Calibri" w:cs="Calibri"/>
          <w:kern w:val="0"/>
          <w:lang w:eastAsia="en-GB"/>
          <w14:ligatures w14:val="none"/>
        </w:rPr>
        <w:t xml:space="preserve">, </w:t>
      </w:r>
      <w:r w:rsidR="00D078F9">
        <w:rPr>
          <w:rFonts w:ascii="Calibri" w:eastAsia="Times New Roman" w:hAnsi="Calibri" w:cs="Calibri"/>
          <w:kern w:val="0"/>
          <w:lang w:eastAsia="en-GB"/>
          <w14:ligatures w14:val="none"/>
        </w:rPr>
        <w:t>MyPath career resources</w:t>
      </w:r>
      <w:r w:rsidR="007F3D87">
        <w:rPr>
          <w:rFonts w:ascii="Calibri" w:eastAsia="Times New Roman" w:hAnsi="Calibri" w:cs="Calibri"/>
          <w:kern w:val="0"/>
          <w:lang w:eastAsia="en-GB"/>
          <w14:ligatures w14:val="none"/>
        </w:rPr>
        <w:t xml:space="preserve">, and </w:t>
      </w:r>
      <w:r w:rsidR="0030138E">
        <w:rPr>
          <w:rFonts w:ascii="Calibri" w:eastAsia="Times New Roman" w:hAnsi="Calibri" w:cs="Calibri"/>
          <w:kern w:val="0"/>
          <w:lang w:eastAsia="en-GB"/>
          <w14:ligatures w14:val="none"/>
        </w:rPr>
        <w:t xml:space="preserve">our </w:t>
      </w:r>
      <w:r w:rsidR="007D0C03">
        <w:rPr>
          <w:rFonts w:ascii="Calibri" w:eastAsia="Times New Roman" w:hAnsi="Calibri" w:cs="Calibri"/>
          <w:kern w:val="0"/>
          <w:lang w:eastAsia="en-GB"/>
          <w14:ligatures w14:val="none"/>
        </w:rPr>
        <w:t xml:space="preserve">No Outsiders programme </w:t>
      </w:r>
      <w:r w:rsidR="007F3D87">
        <w:rPr>
          <w:rFonts w:ascii="Calibri" w:eastAsia="Times New Roman" w:hAnsi="Calibri" w:cs="Calibri"/>
          <w:kern w:val="0"/>
          <w:lang w:eastAsia="en-GB"/>
          <w14:ligatures w14:val="none"/>
        </w:rPr>
        <w:t>(</w:t>
      </w:r>
      <w:r w:rsidR="007D0C03">
        <w:rPr>
          <w:rFonts w:ascii="Calibri" w:eastAsia="Times New Roman" w:hAnsi="Calibri" w:cs="Calibri"/>
          <w:kern w:val="0"/>
          <w:lang w:eastAsia="en-GB"/>
          <w14:ligatures w14:val="none"/>
        </w:rPr>
        <w:t xml:space="preserve">focused </w:t>
      </w:r>
      <w:r w:rsidR="00622BA9">
        <w:rPr>
          <w:rFonts w:ascii="Calibri" w:eastAsia="Times New Roman" w:hAnsi="Calibri" w:cs="Calibri"/>
          <w:kern w:val="0"/>
          <w:lang w:eastAsia="en-GB"/>
          <w14:ligatures w14:val="none"/>
        </w:rPr>
        <w:t>on</w:t>
      </w:r>
      <w:r w:rsidR="007D0C03">
        <w:rPr>
          <w:rFonts w:ascii="Calibri" w:eastAsia="Times New Roman" w:hAnsi="Calibri" w:cs="Calibri"/>
          <w:kern w:val="0"/>
          <w:lang w:eastAsia="en-GB"/>
          <w14:ligatures w14:val="none"/>
        </w:rPr>
        <w:t xml:space="preserve"> </w:t>
      </w:r>
      <w:r w:rsidRPr="00AC4FAE">
        <w:rPr>
          <w:rFonts w:ascii="Calibri" w:eastAsia="Times New Roman" w:hAnsi="Calibri" w:cs="Calibri"/>
          <w:kern w:val="0"/>
          <w:lang w:eastAsia="en-GB"/>
          <w14:ligatures w14:val="none"/>
        </w:rPr>
        <w:t xml:space="preserve">Fundamental </w:t>
      </w:r>
      <w:r w:rsidR="00306A6A" w:rsidRPr="00AC4FAE">
        <w:rPr>
          <w:rFonts w:ascii="Calibri" w:eastAsia="Times New Roman" w:hAnsi="Calibri" w:cs="Calibri"/>
          <w:kern w:val="0"/>
          <w:lang w:eastAsia="en-GB"/>
          <w14:ligatures w14:val="none"/>
        </w:rPr>
        <w:t>B</w:t>
      </w:r>
      <w:r w:rsidRPr="00AC4FAE">
        <w:rPr>
          <w:rFonts w:ascii="Calibri" w:eastAsia="Times New Roman" w:hAnsi="Calibri" w:cs="Calibri"/>
          <w:kern w:val="0"/>
          <w:lang w:eastAsia="en-GB"/>
          <w14:ligatures w14:val="none"/>
        </w:rPr>
        <w:t xml:space="preserve">ritish </w:t>
      </w:r>
      <w:r w:rsidR="00306A6A" w:rsidRPr="00AC4FAE">
        <w:rPr>
          <w:rFonts w:ascii="Calibri" w:eastAsia="Times New Roman" w:hAnsi="Calibri" w:cs="Calibri"/>
          <w:kern w:val="0"/>
          <w:lang w:eastAsia="en-GB"/>
          <w14:ligatures w14:val="none"/>
        </w:rPr>
        <w:t>V</w:t>
      </w:r>
      <w:r w:rsidRPr="00AC4FAE">
        <w:rPr>
          <w:rFonts w:ascii="Calibri" w:eastAsia="Times New Roman" w:hAnsi="Calibri" w:cs="Calibri"/>
          <w:kern w:val="0"/>
          <w:lang w:eastAsia="en-GB"/>
          <w14:ligatures w14:val="none"/>
        </w:rPr>
        <w:t xml:space="preserve">alues </w:t>
      </w:r>
      <w:r w:rsidR="0030138E">
        <w:rPr>
          <w:rFonts w:ascii="Calibri" w:eastAsia="Times New Roman" w:hAnsi="Calibri" w:cs="Calibri"/>
          <w:kern w:val="0"/>
          <w:lang w:eastAsia="en-GB"/>
          <w14:ligatures w14:val="none"/>
        </w:rPr>
        <w:t xml:space="preserve">and the </w:t>
      </w:r>
      <w:r w:rsidRPr="00AC4FAE">
        <w:rPr>
          <w:rFonts w:ascii="Calibri" w:eastAsia="Times New Roman" w:hAnsi="Calibri" w:cs="Calibri"/>
          <w:kern w:val="0"/>
          <w:lang w:eastAsia="en-GB"/>
          <w14:ligatures w14:val="none"/>
        </w:rPr>
        <w:t>P</w:t>
      </w:r>
      <w:r w:rsidR="00306A6A" w:rsidRPr="00AC4FAE">
        <w:rPr>
          <w:rFonts w:ascii="Calibri" w:eastAsia="Times New Roman" w:hAnsi="Calibri" w:cs="Calibri"/>
          <w:kern w:val="0"/>
          <w:lang w:eastAsia="en-GB"/>
          <w14:ligatures w14:val="none"/>
        </w:rPr>
        <w:t xml:space="preserve">rotected </w:t>
      </w:r>
      <w:r w:rsidRPr="00AC4FAE">
        <w:rPr>
          <w:rFonts w:ascii="Calibri" w:eastAsia="Times New Roman" w:hAnsi="Calibri" w:cs="Calibri"/>
          <w:kern w:val="0"/>
          <w:lang w:eastAsia="en-GB"/>
          <w14:ligatures w14:val="none"/>
        </w:rPr>
        <w:t>C</w:t>
      </w:r>
      <w:r w:rsidR="00306A6A" w:rsidRPr="00AC4FAE">
        <w:rPr>
          <w:rFonts w:ascii="Calibri" w:eastAsia="Times New Roman" w:hAnsi="Calibri" w:cs="Calibri"/>
          <w:kern w:val="0"/>
          <w:lang w:eastAsia="en-GB"/>
          <w14:ligatures w14:val="none"/>
        </w:rPr>
        <w:t>haracteristics</w:t>
      </w:r>
      <w:r w:rsidR="007F3D87">
        <w:rPr>
          <w:rFonts w:ascii="Calibri" w:eastAsia="Times New Roman" w:hAnsi="Calibri" w:cs="Calibri"/>
          <w:kern w:val="0"/>
          <w:lang w:eastAsia="en-GB"/>
          <w14:ligatures w14:val="none"/>
        </w:rPr>
        <w:t>). In addition to this we have also provided wider-curriculum opportunities for all year groups, including:</w:t>
      </w:r>
    </w:p>
    <w:p w14:paraId="01DF7031" w14:textId="54F6BE24" w:rsidR="00CF16BE" w:rsidRPr="00622BA9" w:rsidRDefault="0030138E" w:rsidP="00231336">
      <w:pPr>
        <w:pStyle w:val="ListParagraph"/>
        <w:numPr>
          <w:ilvl w:val="0"/>
          <w:numId w:val="22"/>
        </w:numPr>
      </w:pPr>
      <w:r w:rsidRPr="00622BA9">
        <w:t>Nissan</w:t>
      </w:r>
      <w:r w:rsidR="00622BA9" w:rsidRPr="00622BA9">
        <w:t xml:space="preserve"> </w:t>
      </w:r>
      <w:r w:rsidRPr="00622BA9">
        <w:t>workshops</w:t>
      </w:r>
      <w:r w:rsidR="00231336">
        <w:t xml:space="preserve"> around sustainability </w:t>
      </w:r>
      <w:r w:rsidR="007F3D87" w:rsidRPr="00622BA9">
        <w:t>.</w:t>
      </w:r>
      <w:r w:rsidRPr="00622BA9">
        <w:t xml:space="preserve"> </w:t>
      </w:r>
    </w:p>
    <w:p w14:paraId="29F2833A" w14:textId="3D76EF53" w:rsidR="00622BA9" w:rsidRPr="00622BA9" w:rsidRDefault="00622BA9" w:rsidP="0030138E">
      <w:pPr>
        <w:pStyle w:val="ListParagraph"/>
        <w:numPr>
          <w:ilvl w:val="0"/>
          <w:numId w:val="22"/>
        </w:numPr>
      </w:pPr>
      <w:r w:rsidRPr="00622BA9">
        <w:t>Trust ‘One Voice’ choir performances</w:t>
      </w:r>
    </w:p>
    <w:p w14:paraId="600A139F" w14:textId="5F30FD3E" w:rsidR="0030138E" w:rsidRPr="00622BA9" w:rsidRDefault="0030138E" w:rsidP="00F32090">
      <w:pPr>
        <w:pStyle w:val="ListParagraph"/>
        <w:numPr>
          <w:ilvl w:val="0"/>
          <w:numId w:val="22"/>
        </w:numPr>
      </w:pPr>
      <w:r w:rsidRPr="00622BA9">
        <w:t xml:space="preserve">NHS </w:t>
      </w:r>
      <w:r w:rsidR="00F32090" w:rsidRPr="00622BA9">
        <w:t>w</w:t>
      </w:r>
      <w:r w:rsidRPr="00622BA9">
        <w:t>orkshop</w:t>
      </w:r>
      <w:r w:rsidR="00F32090" w:rsidRPr="00622BA9">
        <w:t>s around puberty</w:t>
      </w:r>
      <w:r w:rsidR="00231336">
        <w:t xml:space="preserve"> and hygiene </w:t>
      </w:r>
    </w:p>
    <w:p w14:paraId="5AA079E9" w14:textId="501C687B" w:rsidR="00231336" w:rsidRDefault="00231336" w:rsidP="00F32090">
      <w:pPr>
        <w:pStyle w:val="ListParagraph"/>
        <w:numPr>
          <w:ilvl w:val="0"/>
          <w:numId w:val="22"/>
        </w:numPr>
      </w:pPr>
      <w:r>
        <w:t xml:space="preserve">GAS Network workshops </w:t>
      </w:r>
    </w:p>
    <w:p w14:paraId="478A229B" w14:textId="4E2B7AA4" w:rsidR="00231336" w:rsidRPr="00622BA9" w:rsidRDefault="00231336" w:rsidP="00F32090">
      <w:pPr>
        <w:pStyle w:val="ListParagraph"/>
        <w:numPr>
          <w:ilvl w:val="0"/>
          <w:numId w:val="22"/>
        </w:numPr>
      </w:pPr>
      <w:r>
        <w:t xml:space="preserve">Durham University history workshops </w:t>
      </w:r>
    </w:p>
    <w:p w14:paraId="281D1D02" w14:textId="46C5C193" w:rsidR="008D3D75" w:rsidRDefault="0030138E" w:rsidP="00622BA9">
      <w:pPr>
        <w:pStyle w:val="ListParagraph"/>
        <w:numPr>
          <w:ilvl w:val="0"/>
          <w:numId w:val="22"/>
        </w:numPr>
      </w:pPr>
      <w:r w:rsidRPr="00622BA9">
        <w:t>Y6 Derwent Hill residential visit</w:t>
      </w:r>
      <w:r w:rsidR="007F3D87" w:rsidRPr="00622BA9">
        <w:t>.</w:t>
      </w:r>
    </w:p>
    <w:p w14:paraId="673DB9F1" w14:textId="13BA1C04" w:rsidR="00AB185D" w:rsidRPr="00622BA9" w:rsidRDefault="00AB185D" w:rsidP="00622BA9">
      <w:pPr>
        <w:pStyle w:val="ListParagraph"/>
        <w:numPr>
          <w:ilvl w:val="0"/>
          <w:numId w:val="22"/>
        </w:numPr>
      </w:pPr>
      <w:r>
        <w:t>Musical instrument tuition</w:t>
      </w:r>
    </w:p>
    <w:p w14:paraId="6463645E" w14:textId="34F222DC" w:rsidR="0030138E" w:rsidRPr="00622BA9" w:rsidRDefault="0030138E" w:rsidP="00F518DE">
      <w:pPr>
        <w:pStyle w:val="ListParagraph"/>
        <w:numPr>
          <w:ilvl w:val="0"/>
          <w:numId w:val="22"/>
        </w:numPr>
      </w:pPr>
      <w:r w:rsidRPr="00622BA9">
        <w:t>Y5 Bike Ability Programme</w:t>
      </w:r>
      <w:r w:rsidR="007F3D87" w:rsidRPr="00622BA9">
        <w:t>.</w:t>
      </w:r>
      <w:r w:rsidRPr="00622BA9">
        <w:t xml:space="preserve"> </w:t>
      </w:r>
    </w:p>
    <w:p w14:paraId="540E4B2E" w14:textId="4830173B" w:rsidR="0030138E" w:rsidRPr="00622BA9" w:rsidRDefault="0030138E" w:rsidP="0030138E">
      <w:pPr>
        <w:pStyle w:val="ListParagraph"/>
        <w:numPr>
          <w:ilvl w:val="0"/>
          <w:numId w:val="22"/>
        </w:numPr>
      </w:pPr>
      <w:r w:rsidRPr="00622BA9">
        <w:t>Y1 Walkwise programme</w:t>
      </w:r>
      <w:r w:rsidR="007F3D87" w:rsidRPr="00622BA9">
        <w:t>.</w:t>
      </w:r>
      <w:r w:rsidRPr="00622BA9">
        <w:t xml:space="preserve"> </w:t>
      </w:r>
    </w:p>
    <w:p w14:paraId="41CDC93F" w14:textId="1697B332" w:rsidR="0030138E" w:rsidRPr="00622BA9" w:rsidRDefault="0030138E" w:rsidP="0030138E">
      <w:pPr>
        <w:pStyle w:val="ListParagraph"/>
        <w:numPr>
          <w:ilvl w:val="0"/>
          <w:numId w:val="22"/>
        </w:numPr>
      </w:pPr>
      <w:r w:rsidRPr="00622BA9">
        <w:t xml:space="preserve">EYFS Stay and Play sessions </w:t>
      </w:r>
      <w:r w:rsidR="007F3D87" w:rsidRPr="00622BA9">
        <w:t xml:space="preserve">to </w:t>
      </w:r>
      <w:r w:rsidRPr="00622BA9">
        <w:t>develop home-school partnerships</w:t>
      </w:r>
      <w:r w:rsidR="007F3D87" w:rsidRPr="00622BA9">
        <w:t>.</w:t>
      </w:r>
    </w:p>
    <w:p w14:paraId="0EAE4AC9" w14:textId="1E257092" w:rsidR="0030138E" w:rsidRPr="00622BA9" w:rsidRDefault="007F3D87" w:rsidP="0030138E">
      <w:pPr>
        <w:pStyle w:val="ListParagraph"/>
        <w:numPr>
          <w:ilvl w:val="0"/>
          <w:numId w:val="22"/>
        </w:numPr>
      </w:pPr>
      <w:r w:rsidRPr="00622BA9">
        <w:t>C</w:t>
      </w:r>
      <w:r w:rsidR="0030138E" w:rsidRPr="00622BA9">
        <w:t>ity-wide sporting competition</w:t>
      </w:r>
      <w:r w:rsidRPr="00622BA9">
        <w:t>s and</w:t>
      </w:r>
      <w:r w:rsidR="0030138E" w:rsidRPr="00622BA9">
        <w:t xml:space="preserve"> celebrations</w:t>
      </w:r>
      <w:r w:rsidRPr="00622BA9">
        <w:t>.</w:t>
      </w:r>
    </w:p>
    <w:p w14:paraId="15E1EFE3" w14:textId="1FF328F0" w:rsidR="00622BA9" w:rsidRPr="00622BA9" w:rsidRDefault="00622BA9" w:rsidP="0030138E">
      <w:pPr>
        <w:pStyle w:val="ListParagraph"/>
        <w:numPr>
          <w:ilvl w:val="0"/>
          <w:numId w:val="22"/>
        </w:numPr>
      </w:pPr>
      <w:r w:rsidRPr="00622BA9">
        <w:t>Development of Head Pupils group and Sports Leaders</w:t>
      </w:r>
    </w:p>
    <w:p w14:paraId="2F133C20" w14:textId="77777777" w:rsidR="004862EB" w:rsidRPr="007D0C03" w:rsidRDefault="004862EB" w:rsidP="00DF3BB6">
      <w:pPr>
        <w:spacing w:after="0" w:line="240" w:lineRule="auto"/>
        <w:textAlignment w:val="baseline"/>
        <w:rPr>
          <w:rFonts w:ascii="Segoe UI" w:eastAsia="Times New Roman" w:hAnsi="Segoe UI" w:cs="Segoe UI"/>
          <w:kern w:val="0"/>
          <w:sz w:val="18"/>
          <w:szCs w:val="18"/>
          <w:lang w:eastAsia="en-GB"/>
          <w14:ligatures w14:val="none"/>
        </w:rPr>
      </w:pPr>
    </w:p>
    <w:p w14:paraId="5C3DC1BF" w14:textId="2EB306B5" w:rsidR="00DF3BB6" w:rsidRPr="00AC4FAE" w:rsidRDefault="00DF3BB6" w:rsidP="00DF3BB6">
      <w:pPr>
        <w:spacing w:after="0" w:line="240" w:lineRule="auto"/>
        <w:textAlignment w:val="baseline"/>
        <w:rPr>
          <w:rFonts w:ascii="Calibri" w:eastAsia="Times New Roman" w:hAnsi="Calibri" w:cs="Calibri"/>
          <w:kern w:val="0"/>
          <w:sz w:val="24"/>
          <w:szCs w:val="24"/>
          <w:lang w:eastAsia="en-GB"/>
          <w14:ligatures w14:val="none"/>
        </w:rPr>
      </w:pPr>
      <w:r w:rsidRPr="00AC4FAE">
        <w:rPr>
          <w:rFonts w:ascii="Calibri" w:eastAsia="Times New Roman" w:hAnsi="Calibri" w:cs="Calibri"/>
          <w:b/>
          <w:bCs/>
          <w:kern w:val="0"/>
          <w:sz w:val="24"/>
          <w:szCs w:val="24"/>
          <w:lang w:eastAsia="en-GB"/>
          <w14:ligatures w14:val="none"/>
        </w:rPr>
        <w:t xml:space="preserve">Evaluation of the </w:t>
      </w:r>
      <w:r w:rsidR="008B15A1">
        <w:rPr>
          <w:rFonts w:ascii="Calibri" w:eastAsia="Times New Roman" w:hAnsi="Calibri" w:cs="Calibri"/>
          <w:b/>
          <w:bCs/>
          <w:kern w:val="0"/>
          <w:sz w:val="24"/>
          <w:szCs w:val="24"/>
          <w:lang w:eastAsia="en-GB"/>
          <w14:ligatures w14:val="none"/>
        </w:rPr>
        <w:t>E</w:t>
      </w:r>
      <w:r w:rsidRPr="00AC4FAE">
        <w:rPr>
          <w:rFonts w:ascii="Calibri" w:eastAsia="Times New Roman" w:hAnsi="Calibri" w:cs="Calibri"/>
          <w:b/>
          <w:bCs/>
          <w:kern w:val="0"/>
          <w:sz w:val="24"/>
          <w:szCs w:val="24"/>
          <w:lang w:eastAsia="en-GB"/>
          <w14:ligatures w14:val="none"/>
        </w:rPr>
        <w:t xml:space="preserve">ffectiveness and </w:t>
      </w:r>
      <w:r w:rsidR="008B15A1">
        <w:rPr>
          <w:rFonts w:ascii="Calibri" w:eastAsia="Times New Roman" w:hAnsi="Calibri" w:cs="Calibri"/>
          <w:b/>
          <w:bCs/>
          <w:kern w:val="0"/>
          <w:sz w:val="24"/>
          <w:szCs w:val="24"/>
          <w:lang w:eastAsia="en-GB"/>
          <w14:ligatures w14:val="none"/>
        </w:rPr>
        <w:t>I</w:t>
      </w:r>
      <w:r w:rsidRPr="00AC4FAE">
        <w:rPr>
          <w:rFonts w:ascii="Calibri" w:eastAsia="Times New Roman" w:hAnsi="Calibri" w:cs="Calibri"/>
          <w:b/>
          <w:bCs/>
          <w:kern w:val="0"/>
          <w:sz w:val="24"/>
          <w:szCs w:val="24"/>
          <w:lang w:eastAsia="en-GB"/>
          <w14:ligatures w14:val="none"/>
        </w:rPr>
        <w:t xml:space="preserve">mpact of </w:t>
      </w:r>
      <w:r w:rsidR="008B15A1">
        <w:rPr>
          <w:rFonts w:ascii="Calibri" w:eastAsia="Times New Roman" w:hAnsi="Calibri" w:cs="Calibri"/>
          <w:b/>
          <w:bCs/>
          <w:kern w:val="0"/>
          <w:sz w:val="24"/>
          <w:szCs w:val="24"/>
          <w:lang w:eastAsia="en-GB"/>
          <w14:ligatures w14:val="none"/>
        </w:rPr>
        <w:t>P</w:t>
      </w:r>
      <w:r w:rsidRPr="00AC4FAE">
        <w:rPr>
          <w:rFonts w:ascii="Calibri" w:eastAsia="Times New Roman" w:hAnsi="Calibri" w:cs="Calibri"/>
          <w:b/>
          <w:bCs/>
          <w:kern w:val="0"/>
          <w:sz w:val="24"/>
          <w:szCs w:val="24"/>
          <w:lang w:eastAsia="en-GB"/>
          <w14:ligatures w14:val="none"/>
        </w:rPr>
        <w:t>rovision</w:t>
      </w:r>
      <w:r w:rsidR="000D6411" w:rsidRPr="00AC4FAE">
        <w:rPr>
          <w:rFonts w:ascii="Calibri" w:eastAsia="Times New Roman" w:hAnsi="Calibri" w:cs="Calibri"/>
          <w:kern w:val="0"/>
          <w:sz w:val="24"/>
          <w:szCs w:val="24"/>
          <w:lang w:eastAsia="en-GB"/>
          <w14:ligatures w14:val="none"/>
        </w:rPr>
        <w:t>:</w:t>
      </w:r>
    </w:p>
    <w:p w14:paraId="32BB82B1" w14:textId="77777777" w:rsidR="00C5252C" w:rsidRPr="00AC4FAE" w:rsidRDefault="00C5252C" w:rsidP="00DF3BB6">
      <w:pPr>
        <w:spacing w:after="0" w:line="240" w:lineRule="auto"/>
        <w:textAlignment w:val="baseline"/>
        <w:rPr>
          <w:rFonts w:ascii="Segoe UI" w:eastAsia="Times New Roman" w:hAnsi="Segoe UI" w:cs="Segoe UI"/>
          <w:kern w:val="0"/>
          <w:sz w:val="18"/>
          <w:szCs w:val="18"/>
          <w:lang w:eastAsia="en-GB"/>
          <w14:ligatures w14:val="none"/>
        </w:rPr>
      </w:pPr>
    </w:p>
    <w:p w14:paraId="5F00E3D0" w14:textId="77777777" w:rsidR="00D679F9" w:rsidRDefault="00DF3BB6" w:rsidP="00DF3BB6">
      <w:pPr>
        <w:spacing w:after="0" w:line="240" w:lineRule="auto"/>
        <w:textAlignment w:val="baseline"/>
        <w:rPr>
          <w:rFonts w:ascii="Calibri" w:eastAsia="Times New Roman" w:hAnsi="Calibri" w:cs="Calibri"/>
          <w:color w:val="000000" w:themeColor="text1"/>
          <w:kern w:val="0"/>
          <w:lang w:eastAsia="en-GB"/>
          <w14:ligatures w14:val="none"/>
        </w:rPr>
      </w:pPr>
      <w:r w:rsidRPr="00AC4FAE">
        <w:rPr>
          <w:rFonts w:ascii="Calibri" w:eastAsia="Times New Roman" w:hAnsi="Calibri" w:cs="Calibri"/>
          <w:kern w:val="0"/>
          <w:lang w:eastAsia="en-GB"/>
          <w14:ligatures w14:val="none"/>
        </w:rPr>
        <w:t>We have internal processes for monitoring quality of provision and assessment of need</w:t>
      </w:r>
      <w:r w:rsidR="00AE265E" w:rsidRPr="00AC4FAE">
        <w:rPr>
          <w:rFonts w:ascii="Calibri" w:eastAsia="Times New Roman" w:hAnsi="Calibri" w:cs="Calibri"/>
          <w:i/>
          <w:iCs/>
          <w:color w:val="0070C0"/>
          <w:kern w:val="0"/>
          <w:lang w:eastAsia="en-GB"/>
          <w14:ligatures w14:val="none"/>
        </w:rPr>
        <w:t xml:space="preserve">. </w:t>
      </w:r>
      <w:r w:rsidR="00AE265E" w:rsidRPr="00AC4FAE">
        <w:rPr>
          <w:rFonts w:ascii="Calibri" w:eastAsia="Times New Roman" w:hAnsi="Calibri" w:cs="Calibri"/>
          <w:color w:val="000000" w:themeColor="text1"/>
          <w:kern w:val="0"/>
          <w:lang w:eastAsia="en-GB"/>
          <w14:ligatures w14:val="none"/>
        </w:rPr>
        <w:t>This include</w:t>
      </w:r>
      <w:r w:rsidR="00C5252C" w:rsidRPr="00AC4FAE">
        <w:rPr>
          <w:rFonts w:ascii="Calibri" w:eastAsia="Times New Roman" w:hAnsi="Calibri" w:cs="Calibri"/>
          <w:color w:val="000000" w:themeColor="text1"/>
          <w:kern w:val="0"/>
          <w:lang w:eastAsia="en-GB"/>
          <w14:ligatures w14:val="none"/>
        </w:rPr>
        <w:t>s</w:t>
      </w:r>
      <w:r w:rsidR="00E94650" w:rsidRPr="00AC4FAE">
        <w:rPr>
          <w:rFonts w:ascii="Calibri" w:eastAsia="Times New Roman" w:hAnsi="Calibri" w:cs="Calibri"/>
          <w:color w:val="000000" w:themeColor="text1"/>
          <w:kern w:val="0"/>
          <w:lang w:eastAsia="en-GB"/>
          <w14:ligatures w14:val="none"/>
        </w:rPr>
        <w:t>:</w:t>
      </w:r>
    </w:p>
    <w:p w14:paraId="2CD0D8D2" w14:textId="77777777" w:rsidR="00D679F9" w:rsidRDefault="00D679F9" w:rsidP="00D679F9">
      <w:pPr>
        <w:pStyle w:val="ListParagraph"/>
        <w:numPr>
          <w:ilvl w:val="0"/>
          <w:numId w:val="23"/>
        </w:numPr>
        <w:spacing w:after="0" w:line="240" w:lineRule="auto"/>
        <w:textAlignment w:val="baseline"/>
        <w:rPr>
          <w:rFonts w:ascii="Calibri" w:eastAsia="Times New Roman" w:hAnsi="Calibri" w:cs="Calibri"/>
          <w:color w:val="000000" w:themeColor="text1"/>
          <w:kern w:val="0"/>
          <w:lang w:eastAsia="en-GB"/>
          <w14:ligatures w14:val="none"/>
        </w:rPr>
      </w:pPr>
      <w:r>
        <w:rPr>
          <w:rFonts w:ascii="Calibri" w:eastAsia="Times New Roman" w:hAnsi="Calibri" w:cs="Calibri"/>
          <w:color w:val="000000" w:themeColor="text1"/>
          <w:kern w:val="0"/>
          <w:lang w:eastAsia="en-GB"/>
          <w14:ligatures w14:val="none"/>
        </w:rPr>
        <w:t>T</w:t>
      </w:r>
      <w:r w:rsidR="00C5252C" w:rsidRPr="00D679F9">
        <w:rPr>
          <w:rFonts w:ascii="Calibri" w:eastAsia="Times New Roman" w:hAnsi="Calibri" w:cs="Calibri"/>
          <w:color w:val="000000" w:themeColor="text1"/>
          <w:kern w:val="0"/>
          <w:lang w:eastAsia="en-GB"/>
          <w14:ligatures w14:val="none"/>
        </w:rPr>
        <w:t>ermly moderation of SEND support plans by the SENDCo</w:t>
      </w:r>
      <w:r w:rsidR="00E94650" w:rsidRPr="00D679F9">
        <w:rPr>
          <w:rFonts w:ascii="Calibri" w:eastAsia="Times New Roman" w:hAnsi="Calibri" w:cs="Calibri"/>
          <w:color w:val="000000" w:themeColor="text1"/>
          <w:kern w:val="0"/>
          <w:lang w:eastAsia="en-GB"/>
          <w14:ligatures w14:val="none"/>
        </w:rPr>
        <w:t xml:space="preserve"> to monitor children’s progress against their individual targets</w:t>
      </w:r>
      <w:r w:rsidR="00C5252C" w:rsidRPr="00D679F9">
        <w:rPr>
          <w:rFonts w:ascii="Calibri" w:eastAsia="Times New Roman" w:hAnsi="Calibri" w:cs="Calibri"/>
          <w:color w:val="000000" w:themeColor="text1"/>
          <w:kern w:val="0"/>
          <w:lang w:eastAsia="en-GB"/>
          <w14:ligatures w14:val="none"/>
        </w:rPr>
        <w:t>,</w:t>
      </w:r>
    </w:p>
    <w:p w14:paraId="22CA8330" w14:textId="77777777" w:rsidR="00D679F9" w:rsidRDefault="00D679F9" w:rsidP="00D679F9">
      <w:pPr>
        <w:pStyle w:val="ListParagraph"/>
        <w:numPr>
          <w:ilvl w:val="0"/>
          <w:numId w:val="23"/>
        </w:numPr>
        <w:spacing w:after="0" w:line="240" w:lineRule="auto"/>
        <w:textAlignment w:val="baseline"/>
        <w:rPr>
          <w:rFonts w:ascii="Calibri" w:eastAsia="Times New Roman" w:hAnsi="Calibri" w:cs="Calibri"/>
          <w:color w:val="000000" w:themeColor="text1"/>
          <w:kern w:val="0"/>
          <w:lang w:eastAsia="en-GB"/>
          <w14:ligatures w14:val="none"/>
        </w:rPr>
      </w:pPr>
      <w:r>
        <w:rPr>
          <w:rFonts w:ascii="Calibri" w:eastAsia="Times New Roman" w:hAnsi="Calibri" w:cs="Calibri"/>
          <w:color w:val="000000" w:themeColor="text1"/>
          <w:kern w:val="0"/>
          <w:lang w:eastAsia="en-GB"/>
          <w14:ligatures w14:val="none"/>
        </w:rPr>
        <w:t>A</w:t>
      </w:r>
      <w:r w:rsidR="00E877CF" w:rsidRPr="00D679F9">
        <w:rPr>
          <w:rFonts w:ascii="Calibri" w:eastAsia="Times New Roman" w:hAnsi="Calibri" w:cs="Calibri"/>
          <w:color w:val="000000" w:themeColor="text1"/>
          <w:kern w:val="0"/>
          <w:lang w:eastAsia="en-GB"/>
          <w14:ligatures w14:val="none"/>
        </w:rPr>
        <w:t xml:space="preserve">nnual </w:t>
      </w:r>
      <w:r w:rsidR="00C5252C" w:rsidRPr="00D679F9">
        <w:rPr>
          <w:rFonts w:ascii="Calibri" w:eastAsia="Times New Roman" w:hAnsi="Calibri" w:cs="Calibri"/>
          <w:color w:val="000000" w:themeColor="text1"/>
          <w:kern w:val="0"/>
          <w:lang w:eastAsia="en-GB"/>
          <w14:ligatures w14:val="none"/>
        </w:rPr>
        <w:t>review</w:t>
      </w:r>
      <w:r w:rsidR="00E94650" w:rsidRPr="00D679F9">
        <w:rPr>
          <w:rFonts w:ascii="Calibri" w:eastAsia="Times New Roman" w:hAnsi="Calibri" w:cs="Calibri"/>
          <w:color w:val="000000" w:themeColor="text1"/>
          <w:kern w:val="0"/>
          <w:lang w:eastAsia="en-GB"/>
          <w14:ligatures w14:val="none"/>
        </w:rPr>
        <w:t xml:space="preserve"> led by the Northern Lights Learning Trust to evaluate the school’s current SEND provision and identify potential next steps for </w:t>
      </w:r>
      <w:r w:rsidR="00E877CF" w:rsidRPr="00D679F9">
        <w:rPr>
          <w:rFonts w:ascii="Calibri" w:eastAsia="Times New Roman" w:hAnsi="Calibri" w:cs="Calibri"/>
          <w:color w:val="000000" w:themeColor="text1"/>
          <w:kern w:val="0"/>
          <w:lang w:eastAsia="en-GB"/>
          <w14:ligatures w14:val="none"/>
        </w:rPr>
        <w:t>development</w:t>
      </w:r>
    </w:p>
    <w:p w14:paraId="6F14A402" w14:textId="77777777" w:rsidR="00D679F9" w:rsidRDefault="00D679F9" w:rsidP="00D679F9">
      <w:pPr>
        <w:pStyle w:val="ListParagraph"/>
        <w:numPr>
          <w:ilvl w:val="0"/>
          <w:numId w:val="23"/>
        </w:numPr>
        <w:spacing w:after="0" w:line="240" w:lineRule="auto"/>
        <w:textAlignment w:val="baseline"/>
        <w:rPr>
          <w:rFonts w:ascii="Calibri" w:eastAsia="Times New Roman" w:hAnsi="Calibri" w:cs="Calibri"/>
          <w:color w:val="000000" w:themeColor="text1"/>
          <w:kern w:val="0"/>
          <w:lang w:eastAsia="en-GB"/>
          <w14:ligatures w14:val="none"/>
        </w:rPr>
      </w:pPr>
      <w:r>
        <w:rPr>
          <w:rFonts w:ascii="Calibri" w:eastAsia="Times New Roman" w:hAnsi="Calibri" w:cs="Calibri"/>
          <w:color w:val="000000" w:themeColor="text1"/>
          <w:kern w:val="0"/>
          <w:lang w:eastAsia="en-GB"/>
          <w14:ligatures w14:val="none"/>
        </w:rPr>
        <w:t>T</w:t>
      </w:r>
      <w:r w:rsidR="00E94650" w:rsidRPr="00D679F9">
        <w:rPr>
          <w:rFonts w:ascii="Calibri" w:eastAsia="Times New Roman" w:hAnsi="Calibri" w:cs="Calibri"/>
          <w:color w:val="000000" w:themeColor="text1"/>
          <w:kern w:val="0"/>
          <w:lang w:eastAsia="en-GB"/>
          <w14:ligatures w14:val="none"/>
        </w:rPr>
        <w:t>ermly feedback to the Local Governing Body on SEND by the SENDCo</w:t>
      </w:r>
    </w:p>
    <w:p w14:paraId="3A2C10F9" w14:textId="34B908B2" w:rsidR="00E94650" w:rsidRPr="00D679F9" w:rsidRDefault="00E94650" w:rsidP="00D679F9">
      <w:pPr>
        <w:pStyle w:val="ListParagraph"/>
        <w:numPr>
          <w:ilvl w:val="0"/>
          <w:numId w:val="23"/>
        </w:numPr>
        <w:spacing w:after="0" w:line="240" w:lineRule="auto"/>
        <w:textAlignment w:val="baseline"/>
        <w:rPr>
          <w:rFonts w:ascii="Calibri" w:eastAsia="Times New Roman" w:hAnsi="Calibri" w:cs="Calibri"/>
          <w:color w:val="000000" w:themeColor="text1"/>
          <w:kern w:val="0"/>
          <w:lang w:eastAsia="en-GB"/>
          <w14:ligatures w14:val="none"/>
        </w:rPr>
      </w:pPr>
      <w:r w:rsidRPr="00D679F9">
        <w:rPr>
          <w:rFonts w:ascii="Calibri" w:eastAsia="Times New Roman" w:hAnsi="Calibri" w:cs="Calibri"/>
          <w:color w:val="000000" w:themeColor="text1"/>
          <w:kern w:val="0"/>
          <w:lang w:eastAsia="en-GB"/>
          <w14:ligatures w14:val="none"/>
        </w:rPr>
        <w:t xml:space="preserve">SEND is also a thread that runs through all lesson visits and work moderations conducted by the Senior Leadership Team and external partners. </w:t>
      </w:r>
    </w:p>
    <w:p w14:paraId="7B913DBA" w14:textId="77777777" w:rsidR="004862EB" w:rsidRPr="00AC4FAE" w:rsidRDefault="004862EB" w:rsidP="00DF3BB6">
      <w:pPr>
        <w:spacing w:after="0" w:line="240" w:lineRule="auto"/>
        <w:textAlignment w:val="baseline"/>
        <w:rPr>
          <w:rFonts w:ascii="Segoe UI" w:eastAsia="Times New Roman" w:hAnsi="Segoe UI" w:cs="Segoe UI"/>
          <w:kern w:val="0"/>
          <w:sz w:val="18"/>
          <w:szCs w:val="18"/>
          <w:lang w:eastAsia="en-GB"/>
          <w14:ligatures w14:val="none"/>
        </w:rPr>
      </w:pPr>
    </w:p>
    <w:p w14:paraId="24E21790" w14:textId="69371FD2" w:rsidR="00DF3BB6" w:rsidRPr="00AC4FAE" w:rsidRDefault="00DF3BB6" w:rsidP="00DF3BB6">
      <w:pPr>
        <w:spacing w:after="0" w:line="240" w:lineRule="auto"/>
        <w:textAlignment w:val="baseline"/>
        <w:rPr>
          <w:rFonts w:ascii="Calibri" w:eastAsia="Times New Roman" w:hAnsi="Calibri" w:cs="Calibri"/>
          <w:kern w:val="0"/>
          <w:sz w:val="24"/>
          <w:szCs w:val="24"/>
          <w:lang w:eastAsia="en-GB"/>
          <w14:ligatures w14:val="none"/>
        </w:rPr>
      </w:pPr>
      <w:r w:rsidRPr="00AC4FAE">
        <w:rPr>
          <w:rFonts w:ascii="Calibri" w:eastAsia="Times New Roman" w:hAnsi="Calibri" w:cs="Calibri"/>
          <w:b/>
          <w:bCs/>
          <w:kern w:val="0"/>
          <w:sz w:val="24"/>
          <w:szCs w:val="24"/>
          <w:lang w:eastAsia="en-GB"/>
          <w14:ligatures w14:val="none"/>
        </w:rPr>
        <w:t xml:space="preserve">Consulting with </w:t>
      </w:r>
      <w:r w:rsidR="008B15A1">
        <w:rPr>
          <w:rFonts w:ascii="Calibri" w:eastAsia="Times New Roman" w:hAnsi="Calibri" w:cs="Calibri"/>
          <w:b/>
          <w:bCs/>
          <w:kern w:val="0"/>
          <w:sz w:val="24"/>
          <w:szCs w:val="24"/>
          <w:lang w:eastAsia="en-GB"/>
          <w14:ligatures w14:val="none"/>
        </w:rPr>
        <w:t>C</w:t>
      </w:r>
      <w:r w:rsidRPr="00AC4FAE">
        <w:rPr>
          <w:rFonts w:ascii="Calibri" w:eastAsia="Times New Roman" w:hAnsi="Calibri" w:cs="Calibri"/>
          <w:b/>
          <w:bCs/>
          <w:kern w:val="0"/>
          <w:sz w:val="24"/>
          <w:szCs w:val="24"/>
          <w:lang w:eastAsia="en-GB"/>
          <w14:ligatures w14:val="none"/>
        </w:rPr>
        <w:t xml:space="preserve">hildren, </w:t>
      </w:r>
      <w:r w:rsidR="008B15A1">
        <w:rPr>
          <w:rFonts w:ascii="Calibri" w:eastAsia="Times New Roman" w:hAnsi="Calibri" w:cs="Calibri"/>
          <w:b/>
          <w:bCs/>
          <w:kern w:val="0"/>
          <w:sz w:val="24"/>
          <w:szCs w:val="24"/>
          <w:lang w:eastAsia="en-GB"/>
          <w14:ligatures w14:val="none"/>
        </w:rPr>
        <w:t>Y</w:t>
      </w:r>
      <w:r w:rsidRPr="00AC4FAE">
        <w:rPr>
          <w:rFonts w:ascii="Calibri" w:eastAsia="Times New Roman" w:hAnsi="Calibri" w:cs="Calibri"/>
          <w:b/>
          <w:bCs/>
          <w:kern w:val="0"/>
          <w:sz w:val="24"/>
          <w:szCs w:val="24"/>
          <w:lang w:eastAsia="en-GB"/>
          <w14:ligatures w14:val="none"/>
        </w:rPr>
        <w:t xml:space="preserve">oung </w:t>
      </w:r>
      <w:r w:rsidR="008B15A1">
        <w:rPr>
          <w:rFonts w:ascii="Calibri" w:eastAsia="Times New Roman" w:hAnsi="Calibri" w:cs="Calibri"/>
          <w:b/>
          <w:bCs/>
          <w:kern w:val="0"/>
          <w:sz w:val="24"/>
          <w:szCs w:val="24"/>
          <w:lang w:eastAsia="en-GB"/>
          <w14:ligatures w14:val="none"/>
        </w:rPr>
        <w:t>P</w:t>
      </w:r>
      <w:r w:rsidRPr="00AC4FAE">
        <w:rPr>
          <w:rFonts w:ascii="Calibri" w:eastAsia="Times New Roman" w:hAnsi="Calibri" w:cs="Calibri"/>
          <w:b/>
          <w:bCs/>
          <w:kern w:val="0"/>
          <w:sz w:val="24"/>
          <w:szCs w:val="24"/>
          <w:lang w:eastAsia="en-GB"/>
          <w14:ligatures w14:val="none"/>
        </w:rPr>
        <w:t xml:space="preserve">eople and their </w:t>
      </w:r>
      <w:r w:rsidR="0046726E">
        <w:rPr>
          <w:rFonts w:ascii="Calibri" w:eastAsia="Times New Roman" w:hAnsi="Calibri" w:cs="Calibri"/>
          <w:b/>
          <w:bCs/>
          <w:kern w:val="0"/>
          <w:sz w:val="24"/>
          <w:szCs w:val="24"/>
          <w:lang w:eastAsia="en-GB"/>
          <w14:ligatures w14:val="none"/>
        </w:rPr>
        <w:t>Families</w:t>
      </w:r>
      <w:r w:rsidR="000D6411" w:rsidRPr="00AC4FAE">
        <w:rPr>
          <w:rFonts w:ascii="Calibri" w:eastAsia="Times New Roman" w:hAnsi="Calibri" w:cs="Calibri"/>
          <w:b/>
          <w:bCs/>
          <w:kern w:val="0"/>
          <w:sz w:val="24"/>
          <w:szCs w:val="24"/>
          <w:lang w:eastAsia="en-GB"/>
          <w14:ligatures w14:val="none"/>
        </w:rPr>
        <w:t>:</w:t>
      </w:r>
      <w:r w:rsidRPr="00AC4FAE">
        <w:rPr>
          <w:rFonts w:ascii="Calibri" w:eastAsia="Times New Roman" w:hAnsi="Calibri" w:cs="Calibri"/>
          <w:kern w:val="0"/>
          <w:sz w:val="24"/>
          <w:szCs w:val="24"/>
          <w:lang w:eastAsia="en-GB"/>
          <w14:ligatures w14:val="none"/>
        </w:rPr>
        <w:t> </w:t>
      </w:r>
    </w:p>
    <w:p w14:paraId="1D82BFA7" w14:textId="77777777" w:rsidR="00713641" w:rsidRPr="00AC4FAE" w:rsidRDefault="00713641" w:rsidP="00DF3BB6">
      <w:pPr>
        <w:spacing w:after="0" w:line="240" w:lineRule="auto"/>
        <w:textAlignment w:val="baseline"/>
        <w:rPr>
          <w:rFonts w:ascii="Segoe UI" w:eastAsia="Times New Roman" w:hAnsi="Segoe UI" w:cs="Segoe UI"/>
          <w:kern w:val="0"/>
          <w:sz w:val="18"/>
          <w:szCs w:val="18"/>
          <w:lang w:eastAsia="en-GB"/>
          <w14:ligatures w14:val="none"/>
        </w:rPr>
      </w:pPr>
    </w:p>
    <w:p w14:paraId="10AEB0A7" w14:textId="428ED0C9" w:rsidR="00DF3BB6" w:rsidRPr="00AC4FAE" w:rsidRDefault="00DF3BB6" w:rsidP="00DF3BB6">
      <w:pPr>
        <w:spacing w:after="0" w:line="240" w:lineRule="auto"/>
        <w:textAlignment w:val="baseline"/>
        <w:rPr>
          <w:rFonts w:ascii="Segoe UI" w:eastAsia="Times New Roman" w:hAnsi="Segoe UI" w:cs="Segoe UI"/>
          <w:kern w:val="0"/>
          <w:sz w:val="18"/>
          <w:szCs w:val="18"/>
          <w:lang w:eastAsia="en-GB"/>
          <w14:ligatures w14:val="none"/>
        </w:rPr>
      </w:pPr>
      <w:r w:rsidRPr="00AC4FAE">
        <w:rPr>
          <w:rFonts w:ascii="Calibri" w:eastAsia="Times New Roman" w:hAnsi="Calibri" w:cs="Calibri"/>
          <w:kern w:val="0"/>
          <w:lang w:eastAsia="en-GB"/>
          <w14:ligatures w14:val="none"/>
        </w:rPr>
        <w:t xml:space="preserve">Involving </w:t>
      </w:r>
      <w:r w:rsidR="0046726E">
        <w:rPr>
          <w:rFonts w:ascii="Calibri" w:eastAsia="Times New Roman" w:hAnsi="Calibri" w:cs="Calibri"/>
          <w:kern w:val="0"/>
          <w:lang w:eastAsia="en-GB"/>
          <w14:ligatures w14:val="none"/>
        </w:rPr>
        <w:t>families</w:t>
      </w:r>
      <w:r w:rsidRPr="00AC4FAE">
        <w:rPr>
          <w:rFonts w:ascii="Calibri" w:eastAsia="Times New Roman" w:hAnsi="Calibri" w:cs="Calibri"/>
          <w:kern w:val="0"/>
          <w:lang w:eastAsia="en-GB"/>
          <w14:ligatures w14:val="none"/>
        </w:rPr>
        <w:t xml:space="preserve"> and learners in the dialogue is central to our approach</w:t>
      </w:r>
      <w:r w:rsidR="00713641" w:rsidRPr="00AC4FAE">
        <w:rPr>
          <w:rFonts w:ascii="Calibri" w:eastAsia="Times New Roman" w:hAnsi="Calibri" w:cs="Calibri"/>
          <w:kern w:val="0"/>
          <w:lang w:eastAsia="en-GB"/>
          <w14:ligatures w14:val="none"/>
        </w:rPr>
        <w:t xml:space="preserve">, </w:t>
      </w:r>
      <w:r w:rsidR="00E877CF">
        <w:rPr>
          <w:rFonts w:ascii="Calibri" w:eastAsia="Times New Roman" w:hAnsi="Calibri" w:cs="Calibri"/>
          <w:kern w:val="0"/>
          <w:lang w:eastAsia="en-GB"/>
          <w14:ligatures w14:val="none"/>
        </w:rPr>
        <w:t xml:space="preserve">in addition to annual parent and pupil voice questionnaires, </w:t>
      </w:r>
      <w:r w:rsidR="00713641" w:rsidRPr="00AC4FAE">
        <w:rPr>
          <w:rFonts w:ascii="Calibri" w:eastAsia="Times New Roman" w:hAnsi="Calibri" w:cs="Calibri"/>
          <w:kern w:val="0"/>
          <w:lang w:eastAsia="en-GB"/>
          <w14:ligatures w14:val="none"/>
        </w:rPr>
        <w:t xml:space="preserve">we achieve this through termly meetings with </w:t>
      </w:r>
      <w:r w:rsidR="0046726E">
        <w:rPr>
          <w:rFonts w:ascii="Calibri" w:eastAsia="Times New Roman" w:hAnsi="Calibri" w:cs="Calibri"/>
          <w:kern w:val="0"/>
          <w:lang w:eastAsia="en-GB"/>
          <w14:ligatures w14:val="none"/>
        </w:rPr>
        <w:t>families</w:t>
      </w:r>
      <w:r w:rsidR="00713641" w:rsidRPr="00AC4FAE">
        <w:rPr>
          <w:rFonts w:ascii="Calibri" w:eastAsia="Times New Roman" w:hAnsi="Calibri" w:cs="Calibri"/>
          <w:kern w:val="0"/>
          <w:lang w:eastAsia="en-GB"/>
          <w14:ligatures w14:val="none"/>
        </w:rPr>
        <w:t xml:space="preserve">/ carers as part of the review process for children’s individual support plans. </w:t>
      </w:r>
      <w:r w:rsidR="00A72975">
        <w:rPr>
          <w:rFonts w:ascii="Calibri" w:eastAsia="Times New Roman" w:hAnsi="Calibri" w:cs="Calibri"/>
          <w:kern w:val="0"/>
          <w:lang w:eastAsia="en-GB"/>
          <w14:ligatures w14:val="none"/>
        </w:rPr>
        <w:t xml:space="preserve">An additional fourth parental meeting is held in the summer term as part of children’s transition into their next year group. </w:t>
      </w:r>
      <w:r w:rsidR="00713641" w:rsidRPr="00AC4FAE">
        <w:rPr>
          <w:rFonts w:ascii="Calibri" w:eastAsia="Times New Roman" w:hAnsi="Calibri" w:cs="Calibri"/>
          <w:kern w:val="0"/>
          <w:lang w:eastAsia="en-GB"/>
          <w14:ligatures w14:val="none"/>
        </w:rPr>
        <w:t xml:space="preserve">The voice of the child is also incorporated into this process. In addition to this formalised process, class teachers and the SENDCo will also regularly seek contact </w:t>
      </w:r>
      <w:r w:rsidR="0046726E">
        <w:rPr>
          <w:rFonts w:ascii="Calibri" w:eastAsia="Times New Roman" w:hAnsi="Calibri" w:cs="Calibri"/>
          <w:kern w:val="0"/>
          <w:lang w:eastAsia="en-GB"/>
          <w14:ligatures w14:val="none"/>
        </w:rPr>
        <w:t>families</w:t>
      </w:r>
      <w:r w:rsidR="00713641" w:rsidRPr="00AC4FAE">
        <w:rPr>
          <w:rFonts w:ascii="Calibri" w:eastAsia="Times New Roman" w:hAnsi="Calibri" w:cs="Calibri"/>
          <w:kern w:val="0"/>
          <w:lang w:eastAsia="en-GB"/>
          <w14:ligatures w14:val="none"/>
        </w:rPr>
        <w:t xml:space="preserve">/ carers with any updates or relevant information regarding their child’s learning journey, personal development, and well-being. </w:t>
      </w:r>
      <w:r w:rsidR="00E877CF">
        <w:rPr>
          <w:rFonts w:ascii="Calibri" w:eastAsia="Times New Roman" w:hAnsi="Calibri" w:cs="Calibri"/>
          <w:kern w:val="0"/>
          <w:lang w:eastAsia="en-GB"/>
          <w14:ligatures w14:val="none"/>
        </w:rPr>
        <w:t>Annual reviews are held for children with Educational Health Care Plans</w:t>
      </w:r>
      <w:r w:rsidR="00702F6E">
        <w:rPr>
          <w:rFonts w:ascii="Calibri" w:eastAsia="Times New Roman" w:hAnsi="Calibri" w:cs="Calibri"/>
          <w:kern w:val="0"/>
          <w:lang w:eastAsia="en-GB"/>
          <w14:ligatures w14:val="none"/>
        </w:rPr>
        <w:t>.</w:t>
      </w:r>
    </w:p>
    <w:p w14:paraId="7D56F013" w14:textId="77777777" w:rsidR="00DF3BB6" w:rsidRPr="00AC4FAE" w:rsidRDefault="00DF3BB6" w:rsidP="00DF3BB6">
      <w:pPr>
        <w:spacing w:after="0" w:line="240" w:lineRule="auto"/>
        <w:textAlignment w:val="baseline"/>
        <w:rPr>
          <w:rFonts w:ascii="Segoe UI" w:eastAsia="Times New Roman" w:hAnsi="Segoe UI" w:cs="Segoe UI"/>
          <w:kern w:val="0"/>
          <w:sz w:val="18"/>
          <w:szCs w:val="18"/>
          <w:lang w:eastAsia="en-GB"/>
          <w14:ligatures w14:val="none"/>
        </w:rPr>
      </w:pPr>
      <w:r w:rsidRPr="00AC4FAE">
        <w:rPr>
          <w:rFonts w:ascii="Calibri" w:eastAsia="Times New Roman" w:hAnsi="Calibri" w:cs="Calibri"/>
          <w:kern w:val="0"/>
          <w:lang w:eastAsia="en-GB"/>
          <w14:ligatures w14:val="none"/>
        </w:rPr>
        <w:t> </w:t>
      </w:r>
    </w:p>
    <w:p w14:paraId="0B450E34" w14:textId="710F0E6F" w:rsidR="00DF3BB6" w:rsidRPr="00AC4FAE" w:rsidRDefault="00DF3BB6" w:rsidP="00DF3BB6">
      <w:pPr>
        <w:spacing w:after="0" w:line="240" w:lineRule="auto"/>
        <w:textAlignment w:val="baseline"/>
        <w:rPr>
          <w:rFonts w:ascii="Calibri" w:eastAsia="Times New Roman" w:hAnsi="Calibri" w:cs="Calibri"/>
          <w:kern w:val="0"/>
          <w:sz w:val="24"/>
          <w:szCs w:val="24"/>
          <w:lang w:eastAsia="en-GB"/>
          <w14:ligatures w14:val="none"/>
        </w:rPr>
      </w:pPr>
      <w:r w:rsidRPr="00AC4FAE">
        <w:rPr>
          <w:rFonts w:ascii="Calibri" w:eastAsia="Times New Roman" w:hAnsi="Calibri" w:cs="Calibri"/>
          <w:b/>
          <w:bCs/>
          <w:kern w:val="0"/>
          <w:sz w:val="24"/>
          <w:szCs w:val="24"/>
          <w:lang w:eastAsia="en-GB"/>
          <w14:ligatures w14:val="none"/>
        </w:rPr>
        <w:t>Looked After Children who also have SEND</w:t>
      </w:r>
      <w:r w:rsidR="000D6411" w:rsidRPr="00AC4FAE">
        <w:rPr>
          <w:rFonts w:ascii="Calibri" w:eastAsia="Times New Roman" w:hAnsi="Calibri" w:cs="Calibri"/>
          <w:b/>
          <w:bCs/>
          <w:kern w:val="0"/>
          <w:sz w:val="24"/>
          <w:szCs w:val="24"/>
          <w:lang w:eastAsia="en-GB"/>
          <w14:ligatures w14:val="none"/>
        </w:rPr>
        <w:t>:</w:t>
      </w:r>
      <w:r w:rsidRPr="00AC4FAE">
        <w:rPr>
          <w:rFonts w:ascii="Calibri" w:eastAsia="Times New Roman" w:hAnsi="Calibri" w:cs="Calibri"/>
          <w:kern w:val="0"/>
          <w:sz w:val="24"/>
          <w:szCs w:val="24"/>
          <w:lang w:eastAsia="en-GB"/>
          <w14:ligatures w14:val="none"/>
        </w:rPr>
        <w:t> </w:t>
      </w:r>
    </w:p>
    <w:p w14:paraId="4D0F9B97" w14:textId="77777777" w:rsidR="004862EB" w:rsidRPr="00AC4FAE" w:rsidRDefault="004862EB" w:rsidP="00DF3BB6">
      <w:pPr>
        <w:spacing w:after="0" w:line="240" w:lineRule="auto"/>
        <w:textAlignment w:val="baseline"/>
        <w:rPr>
          <w:rFonts w:ascii="Calibri" w:eastAsia="Times New Roman" w:hAnsi="Calibri" w:cs="Calibri"/>
          <w:kern w:val="0"/>
          <w:sz w:val="24"/>
          <w:szCs w:val="24"/>
          <w:lang w:eastAsia="en-GB"/>
          <w14:ligatures w14:val="none"/>
        </w:rPr>
      </w:pPr>
    </w:p>
    <w:p w14:paraId="65A2F12C" w14:textId="592F95E9" w:rsidR="004862EB" w:rsidRPr="00AC4FAE" w:rsidRDefault="004862EB" w:rsidP="00DF3BB6">
      <w:pPr>
        <w:spacing w:after="0" w:line="240" w:lineRule="auto"/>
        <w:textAlignment w:val="baseline"/>
        <w:rPr>
          <w:rFonts w:ascii="Calibri" w:eastAsia="Times New Roman" w:hAnsi="Calibri" w:cs="Calibri"/>
          <w:kern w:val="0"/>
          <w:sz w:val="24"/>
          <w:szCs w:val="24"/>
          <w:lang w:eastAsia="en-GB"/>
          <w14:ligatures w14:val="none"/>
        </w:rPr>
      </w:pPr>
      <w:r w:rsidRPr="00AC4FAE">
        <w:rPr>
          <w:rFonts w:ascii="Calibri" w:eastAsia="Times New Roman" w:hAnsi="Calibri" w:cs="Calibri"/>
          <w:kern w:val="0"/>
          <w:sz w:val="24"/>
          <w:szCs w:val="24"/>
          <w:lang w:eastAsia="en-GB"/>
          <w14:ligatures w14:val="none"/>
        </w:rPr>
        <w:t xml:space="preserve">At present, we have </w:t>
      </w:r>
      <w:r w:rsidR="00703776">
        <w:rPr>
          <w:rFonts w:ascii="Calibri" w:eastAsia="Times New Roman" w:hAnsi="Calibri" w:cs="Calibri"/>
          <w:kern w:val="0"/>
          <w:sz w:val="24"/>
          <w:szCs w:val="24"/>
          <w:lang w:eastAsia="en-GB"/>
          <w14:ligatures w14:val="none"/>
        </w:rPr>
        <w:t>0</w:t>
      </w:r>
      <w:r w:rsidRPr="00AC4FAE">
        <w:rPr>
          <w:rFonts w:ascii="Calibri" w:eastAsia="Times New Roman" w:hAnsi="Calibri" w:cs="Calibri"/>
          <w:kern w:val="0"/>
          <w:sz w:val="24"/>
          <w:szCs w:val="24"/>
          <w:lang w:eastAsia="en-GB"/>
          <w14:ligatures w14:val="none"/>
        </w:rPr>
        <w:t xml:space="preserve"> Looked After or Post Looked After pupils who are on the SEND register.</w:t>
      </w:r>
    </w:p>
    <w:p w14:paraId="3EA79640" w14:textId="77777777" w:rsidR="004862EB" w:rsidRPr="00AC4FAE" w:rsidRDefault="004862EB" w:rsidP="00DF3BB6">
      <w:pPr>
        <w:spacing w:after="0" w:line="240" w:lineRule="auto"/>
        <w:textAlignment w:val="baseline"/>
        <w:rPr>
          <w:rFonts w:ascii="Segoe UI" w:eastAsia="Times New Roman" w:hAnsi="Segoe UI" w:cs="Segoe UI"/>
          <w:kern w:val="0"/>
          <w:sz w:val="18"/>
          <w:szCs w:val="18"/>
          <w:lang w:eastAsia="en-GB"/>
          <w14:ligatures w14:val="none"/>
        </w:rPr>
      </w:pPr>
    </w:p>
    <w:p w14:paraId="733E99C2" w14:textId="0A100310" w:rsidR="00DF3BB6" w:rsidRPr="00AC4FAE" w:rsidRDefault="00DF3BB6" w:rsidP="00DF3BB6">
      <w:pPr>
        <w:spacing w:after="0" w:line="240" w:lineRule="auto"/>
        <w:textAlignment w:val="baseline"/>
        <w:rPr>
          <w:rFonts w:ascii="Segoe UI" w:eastAsia="Times New Roman" w:hAnsi="Segoe UI" w:cs="Segoe UI"/>
          <w:kern w:val="0"/>
          <w:sz w:val="18"/>
          <w:szCs w:val="18"/>
          <w:lang w:eastAsia="en-GB"/>
          <w14:ligatures w14:val="none"/>
        </w:rPr>
      </w:pPr>
      <w:r w:rsidRPr="00AC4FAE">
        <w:rPr>
          <w:rFonts w:ascii="Calibri" w:eastAsia="Times New Roman" w:hAnsi="Calibri" w:cs="Calibri"/>
          <w:b/>
          <w:bCs/>
          <w:kern w:val="0"/>
          <w:sz w:val="24"/>
          <w:szCs w:val="24"/>
          <w:lang w:eastAsia="en-GB"/>
          <w14:ligatures w14:val="none"/>
        </w:rPr>
        <w:t xml:space="preserve">Staff </w:t>
      </w:r>
      <w:r w:rsidR="008B15A1">
        <w:rPr>
          <w:rFonts w:ascii="Calibri" w:eastAsia="Times New Roman" w:hAnsi="Calibri" w:cs="Calibri"/>
          <w:b/>
          <w:bCs/>
          <w:kern w:val="0"/>
          <w:sz w:val="24"/>
          <w:szCs w:val="24"/>
          <w:lang w:eastAsia="en-GB"/>
          <w14:ligatures w14:val="none"/>
        </w:rPr>
        <w:t>D</w:t>
      </w:r>
      <w:r w:rsidRPr="00AC4FAE">
        <w:rPr>
          <w:rFonts w:ascii="Calibri" w:eastAsia="Times New Roman" w:hAnsi="Calibri" w:cs="Calibri"/>
          <w:b/>
          <w:bCs/>
          <w:kern w:val="0"/>
          <w:sz w:val="24"/>
          <w:szCs w:val="24"/>
          <w:lang w:eastAsia="en-GB"/>
          <w14:ligatures w14:val="none"/>
        </w:rPr>
        <w:t>evelopment</w:t>
      </w:r>
      <w:r w:rsidR="000D6411" w:rsidRPr="00AC4FAE">
        <w:rPr>
          <w:rFonts w:ascii="Calibri" w:eastAsia="Times New Roman" w:hAnsi="Calibri" w:cs="Calibri"/>
          <w:b/>
          <w:bCs/>
          <w:kern w:val="0"/>
          <w:sz w:val="24"/>
          <w:szCs w:val="24"/>
          <w:lang w:eastAsia="en-GB"/>
          <w14:ligatures w14:val="none"/>
        </w:rPr>
        <w:t>:</w:t>
      </w:r>
      <w:r w:rsidRPr="00AC4FAE">
        <w:rPr>
          <w:rFonts w:ascii="Calibri" w:eastAsia="Times New Roman" w:hAnsi="Calibri" w:cs="Calibri"/>
          <w:kern w:val="0"/>
          <w:sz w:val="24"/>
          <w:szCs w:val="24"/>
          <w:lang w:eastAsia="en-GB"/>
          <w14:ligatures w14:val="none"/>
        </w:rPr>
        <w:t> </w:t>
      </w:r>
    </w:p>
    <w:p w14:paraId="439DA282" w14:textId="20E53925" w:rsidR="00DF3BB6" w:rsidRDefault="00DF3BB6" w:rsidP="00DF3BB6">
      <w:pPr>
        <w:spacing w:after="0" w:line="240" w:lineRule="auto"/>
        <w:textAlignment w:val="baseline"/>
        <w:rPr>
          <w:rFonts w:ascii="Calibri" w:eastAsia="Times New Roman" w:hAnsi="Calibri" w:cs="Calibri"/>
          <w:kern w:val="0"/>
          <w:lang w:eastAsia="en-GB"/>
          <w14:ligatures w14:val="none"/>
        </w:rPr>
      </w:pPr>
      <w:r w:rsidRPr="00AC4FAE">
        <w:rPr>
          <w:rFonts w:ascii="Calibri" w:eastAsia="Times New Roman" w:hAnsi="Calibri" w:cs="Calibri"/>
          <w:kern w:val="0"/>
          <w:lang w:eastAsia="en-GB"/>
          <w14:ligatures w14:val="none"/>
        </w:rPr>
        <w:t xml:space="preserve">We are committed to developing the on-going expertise of our staff.  </w:t>
      </w:r>
      <w:r w:rsidR="00024137">
        <w:rPr>
          <w:rFonts w:ascii="Calibri" w:eastAsia="Times New Roman" w:hAnsi="Calibri" w:cs="Calibri"/>
          <w:kern w:val="0"/>
          <w:lang w:eastAsia="en-GB"/>
          <w14:ligatures w14:val="none"/>
        </w:rPr>
        <w:t xml:space="preserve">The following outlines the continued professional learning staff have engaged with </w:t>
      </w:r>
      <w:r w:rsidR="000255B2">
        <w:rPr>
          <w:rFonts w:ascii="Calibri" w:eastAsia="Times New Roman" w:hAnsi="Calibri" w:cs="Calibri"/>
          <w:kern w:val="0"/>
          <w:lang w:eastAsia="en-GB"/>
          <w14:ligatures w14:val="none"/>
        </w:rPr>
        <w:t>regarding</w:t>
      </w:r>
      <w:r w:rsidR="00024137">
        <w:rPr>
          <w:rFonts w:ascii="Calibri" w:eastAsia="Times New Roman" w:hAnsi="Calibri" w:cs="Calibri"/>
          <w:kern w:val="0"/>
          <w:lang w:eastAsia="en-GB"/>
          <w14:ligatures w14:val="none"/>
        </w:rPr>
        <w:t xml:space="preserve"> SEND:</w:t>
      </w:r>
    </w:p>
    <w:p w14:paraId="15B9DAAC" w14:textId="77777777" w:rsidR="00024137" w:rsidRPr="00AC4FAE" w:rsidRDefault="00024137" w:rsidP="00DF3BB6">
      <w:pPr>
        <w:spacing w:after="0" w:line="240" w:lineRule="auto"/>
        <w:textAlignment w:val="baseline"/>
        <w:rPr>
          <w:rFonts w:ascii="Segoe UI" w:eastAsia="Times New Roman" w:hAnsi="Segoe UI" w:cs="Segoe UI"/>
          <w:kern w:val="0"/>
          <w:sz w:val="18"/>
          <w:szCs w:val="18"/>
          <w:lang w:eastAsia="en-GB"/>
          <w14:ligatures w14:val="none"/>
        </w:rPr>
      </w:pPr>
    </w:p>
    <w:tbl>
      <w:tblPr>
        <w:tblW w:w="10069" w:type="dxa"/>
        <w:tblInd w:w="-5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57"/>
        <w:gridCol w:w="3886"/>
        <w:gridCol w:w="2826"/>
      </w:tblGrid>
      <w:tr w:rsidR="00702F6E" w:rsidRPr="00FD031F" w14:paraId="33BC9DCC" w14:textId="77777777" w:rsidTr="00C714FE">
        <w:trPr>
          <w:trHeight w:val="679"/>
        </w:trPr>
        <w:tc>
          <w:tcPr>
            <w:tcW w:w="3357" w:type="dxa"/>
            <w:tcBorders>
              <w:top w:val="single" w:sz="6" w:space="0" w:color="auto"/>
              <w:left w:val="single" w:sz="6" w:space="0" w:color="auto"/>
              <w:bottom w:val="single" w:sz="6" w:space="0" w:color="auto"/>
              <w:right w:val="single" w:sz="6" w:space="0" w:color="auto"/>
            </w:tcBorders>
            <w:hideMark/>
          </w:tcPr>
          <w:p w14:paraId="35612FA3" w14:textId="77777777" w:rsidR="00702F6E" w:rsidRPr="00FD031F" w:rsidRDefault="00702F6E" w:rsidP="00C714FE">
            <w:pPr>
              <w:jc w:val="center"/>
              <w:textAlignment w:val="baseline"/>
              <w:rPr>
                <w:rFonts w:ascii="Calibri" w:eastAsia="Times New Roman" w:hAnsi="Calibri" w:cs="Calibri"/>
                <w:b/>
                <w:bCs/>
                <w:sz w:val="20"/>
                <w:szCs w:val="20"/>
                <w:lang w:eastAsia="en-GB"/>
              </w:rPr>
            </w:pPr>
            <w:r w:rsidRPr="00FD031F">
              <w:rPr>
                <w:rFonts w:ascii="Calibri" w:eastAsia="Times New Roman" w:hAnsi="Calibri" w:cs="Calibri"/>
                <w:b/>
                <w:bCs/>
                <w:sz w:val="20"/>
                <w:szCs w:val="20"/>
                <w:lang w:eastAsia="en-GB"/>
              </w:rPr>
              <w:t>Role</w:t>
            </w:r>
          </w:p>
        </w:tc>
        <w:tc>
          <w:tcPr>
            <w:tcW w:w="3886" w:type="dxa"/>
            <w:tcBorders>
              <w:top w:val="single" w:sz="6" w:space="0" w:color="auto"/>
              <w:left w:val="single" w:sz="6" w:space="0" w:color="auto"/>
              <w:bottom w:val="single" w:sz="6" w:space="0" w:color="auto"/>
              <w:right w:val="single" w:sz="6" w:space="0" w:color="auto"/>
            </w:tcBorders>
            <w:hideMark/>
          </w:tcPr>
          <w:p w14:paraId="6C6D4F30" w14:textId="77777777" w:rsidR="00702F6E" w:rsidRPr="00FD031F" w:rsidRDefault="00702F6E" w:rsidP="00C714FE">
            <w:pPr>
              <w:jc w:val="center"/>
              <w:textAlignment w:val="baseline"/>
              <w:rPr>
                <w:rFonts w:ascii="Calibri" w:eastAsia="Times New Roman" w:hAnsi="Calibri" w:cs="Calibri"/>
                <w:b/>
                <w:bCs/>
                <w:sz w:val="20"/>
                <w:szCs w:val="20"/>
                <w:lang w:eastAsia="en-GB"/>
              </w:rPr>
            </w:pPr>
            <w:r w:rsidRPr="00FD031F">
              <w:rPr>
                <w:rFonts w:ascii="Calibri" w:eastAsia="Times New Roman" w:hAnsi="Calibri" w:cs="Calibri"/>
                <w:b/>
                <w:bCs/>
                <w:sz w:val="20"/>
                <w:szCs w:val="20"/>
                <w:lang w:eastAsia="en-GB"/>
              </w:rPr>
              <w:t>Area of expertise</w:t>
            </w:r>
          </w:p>
        </w:tc>
        <w:tc>
          <w:tcPr>
            <w:tcW w:w="2826" w:type="dxa"/>
            <w:tcBorders>
              <w:top w:val="single" w:sz="6" w:space="0" w:color="auto"/>
              <w:left w:val="single" w:sz="6" w:space="0" w:color="auto"/>
              <w:bottom w:val="single" w:sz="6" w:space="0" w:color="auto"/>
              <w:right w:val="single" w:sz="6" w:space="0" w:color="auto"/>
            </w:tcBorders>
            <w:hideMark/>
          </w:tcPr>
          <w:p w14:paraId="3883CF83" w14:textId="77777777" w:rsidR="00702F6E" w:rsidRPr="00FD031F" w:rsidRDefault="00702F6E" w:rsidP="00C714FE">
            <w:pPr>
              <w:jc w:val="center"/>
              <w:textAlignment w:val="baseline"/>
              <w:rPr>
                <w:rFonts w:ascii="Calibri" w:eastAsia="Times New Roman" w:hAnsi="Calibri" w:cs="Calibri"/>
                <w:b/>
                <w:bCs/>
                <w:sz w:val="20"/>
                <w:szCs w:val="20"/>
                <w:lang w:eastAsia="en-GB"/>
              </w:rPr>
            </w:pPr>
            <w:r w:rsidRPr="00FD031F">
              <w:rPr>
                <w:rFonts w:ascii="Calibri" w:eastAsia="Times New Roman" w:hAnsi="Calibri" w:cs="Calibri"/>
                <w:b/>
                <w:bCs/>
                <w:sz w:val="20"/>
                <w:szCs w:val="20"/>
                <w:lang w:eastAsia="en-GB"/>
              </w:rPr>
              <w:t>Level (as per p68-9 of SEND Code of Practice 2015)</w:t>
            </w:r>
          </w:p>
        </w:tc>
      </w:tr>
      <w:tr w:rsidR="00702F6E" w:rsidRPr="00FD031F" w14:paraId="0E2926AD" w14:textId="77777777" w:rsidTr="00C714FE">
        <w:trPr>
          <w:trHeight w:val="114"/>
        </w:trPr>
        <w:tc>
          <w:tcPr>
            <w:tcW w:w="3357" w:type="dxa"/>
            <w:tcBorders>
              <w:top w:val="single" w:sz="6" w:space="0" w:color="auto"/>
              <w:left w:val="single" w:sz="6" w:space="0" w:color="auto"/>
              <w:bottom w:val="single" w:sz="6" w:space="0" w:color="auto"/>
              <w:right w:val="single" w:sz="6" w:space="0" w:color="auto"/>
            </w:tcBorders>
          </w:tcPr>
          <w:p w14:paraId="65FE6057" w14:textId="77777777" w:rsidR="00702F6E" w:rsidRDefault="00702F6E" w:rsidP="00C714FE">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Class teachers</w:t>
            </w:r>
          </w:p>
          <w:p w14:paraId="6AC2E383" w14:textId="77777777" w:rsidR="00702F6E" w:rsidRDefault="00702F6E" w:rsidP="00C714FE">
            <w:pPr>
              <w:textAlignment w:val="baseline"/>
              <w:rPr>
                <w:rFonts w:ascii="Calibri" w:eastAsia="Times New Roman" w:hAnsi="Calibri" w:cs="Calibri"/>
                <w:sz w:val="20"/>
                <w:szCs w:val="20"/>
                <w:lang w:eastAsia="en-GB"/>
              </w:rPr>
            </w:pPr>
          </w:p>
          <w:p w14:paraId="519F06BC" w14:textId="77777777" w:rsidR="00702F6E" w:rsidRDefault="00702F6E" w:rsidP="00C714FE">
            <w:pPr>
              <w:textAlignment w:val="baseline"/>
              <w:rPr>
                <w:rFonts w:ascii="Calibri" w:eastAsia="Times New Roman" w:hAnsi="Calibri" w:cs="Calibri"/>
                <w:sz w:val="20"/>
                <w:szCs w:val="20"/>
                <w:lang w:eastAsia="en-GB"/>
              </w:rPr>
            </w:pPr>
          </w:p>
          <w:p w14:paraId="5CD23496" w14:textId="77777777" w:rsidR="00702F6E" w:rsidRDefault="00702F6E" w:rsidP="00C714FE">
            <w:pPr>
              <w:textAlignment w:val="baseline"/>
              <w:rPr>
                <w:rFonts w:ascii="Calibri" w:eastAsia="Times New Roman" w:hAnsi="Calibri" w:cs="Calibri"/>
                <w:sz w:val="20"/>
                <w:szCs w:val="20"/>
                <w:lang w:eastAsia="en-GB"/>
              </w:rPr>
            </w:pPr>
          </w:p>
          <w:p w14:paraId="0738339D" w14:textId="77777777" w:rsidR="00702F6E" w:rsidRDefault="00702F6E" w:rsidP="00C714FE">
            <w:pPr>
              <w:textAlignment w:val="baseline"/>
              <w:rPr>
                <w:rFonts w:ascii="Calibri" w:eastAsia="Times New Roman" w:hAnsi="Calibri" w:cs="Calibri"/>
                <w:sz w:val="20"/>
                <w:szCs w:val="20"/>
                <w:lang w:eastAsia="en-GB"/>
              </w:rPr>
            </w:pPr>
          </w:p>
          <w:p w14:paraId="68D56AE6" w14:textId="77777777" w:rsidR="00702F6E" w:rsidRDefault="00702F6E" w:rsidP="00C714FE">
            <w:pPr>
              <w:textAlignment w:val="baseline"/>
              <w:rPr>
                <w:rFonts w:ascii="Calibri" w:eastAsia="Times New Roman" w:hAnsi="Calibri" w:cs="Calibri"/>
                <w:sz w:val="20"/>
                <w:szCs w:val="20"/>
                <w:lang w:eastAsia="en-GB"/>
              </w:rPr>
            </w:pPr>
          </w:p>
          <w:p w14:paraId="5E72DE68" w14:textId="77777777" w:rsidR="00702F6E" w:rsidRDefault="00702F6E" w:rsidP="00C714FE">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All staff</w:t>
            </w:r>
          </w:p>
          <w:p w14:paraId="77CB2859" w14:textId="77777777" w:rsidR="00702F6E" w:rsidRDefault="00702F6E" w:rsidP="00C714FE">
            <w:pPr>
              <w:textAlignment w:val="baseline"/>
              <w:rPr>
                <w:rFonts w:ascii="Calibri" w:eastAsia="Times New Roman" w:hAnsi="Calibri" w:cs="Calibri"/>
                <w:sz w:val="20"/>
                <w:szCs w:val="20"/>
                <w:lang w:eastAsia="en-GB"/>
              </w:rPr>
            </w:pPr>
          </w:p>
          <w:p w14:paraId="47D7E61A" w14:textId="77777777" w:rsidR="00702F6E" w:rsidRDefault="00702F6E" w:rsidP="00C714FE">
            <w:pPr>
              <w:textAlignment w:val="baseline"/>
              <w:rPr>
                <w:rFonts w:ascii="Calibri" w:eastAsia="Times New Roman" w:hAnsi="Calibri" w:cs="Calibri"/>
                <w:sz w:val="20"/>
                <w:szCs w:val="20"/>
                <w:lang w:eastAsia="en-GB"/>
              </w:rPr>
            </w:pPr>
          </w:p>
          <w:p w14:paraId="40A35261" w14:textId="77777777" w:rsidR="00702F6E" w:rsidRDefault="00702F6E" w:rsidP="00C714FE">
            <w:pPr>
              <w:textAlignment w:val="baseline"/>
              <w:rPr>
                <w:rFonts w:ascii="Calibri" w:eastAsia="Times New Roman" w:hAnsi="Calibri" w:cs="Calibri"/>
                <w:sz w:val="20"/>
                <w:szCs w:val="20"/>
                <w:lang w:eastAsia="en-GB"/>
              </w:rPr>
            </w:pPr>
          </w:p>
          <w:p w14:paraId="549C3265" w14:textId="77777777" w:rsidR="00702F6E" w:rsidRPr="00FD031F" w:rsidRDefault="00702F6E" w:rsidP="00C714FE">
            <w:pPr>
              <w:textAlignment w:val="baseline"/>
              <w:rPr>
                <w:rFonts w:ascii="Calibri" w:eastAsia="Times New Roman" w:hAnsi="Calibri" w:cs="Calibri"/>
                <w:sz w:val="20"/>
                <w:szCs w:val="20"/>
                <w:lang w:eastAsia="en-GB"/>
              </w:rPr>
            </w:pPr>
          </w:p>
        </w:tc>
        <w:tc>
          <w:tcPr>
            <w:tcW w:w="3886" w:type="dxa"/>
            <w:tcBorders>
              <w:top w:val="single" w:sz="6" w:space="0" w:color="auto"/>
              <w:left w:val="single" w:sz="6" w:space="0" w:color="auto"/>
              <w:bottom w:val="single" w:sz="6" w:space="0" w:color="auto"/>
              <w:right w:val="single" w:sz="6" w:space="0" w:color="auto"/>
            </w:tcBorders>
          </w:tcPr>
          <w:p w14:paraId="2D2F13D1" w14:textId="3D426679" w:rsidR="00702F6E" w:rsidRDefault="00702F6E" w:rsidP="00C714FE">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Supporting Pupils with Dyslexia </w:t>
            </w:r>
          </w:p>
          <w:p w14:paraId="6D13E339" w14:textId="7BEC8F4D" w:rsidR="00702F6E" w:rsidRDefault="00702F6E" w:rsidP="00C714FE">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Developing Writing and Spelling</w:t>
            </w:r>
          </w:p>
          <w:p w14:paraId="51D9112B" w14:textId="37620035" w:rsidR="00702F6E" w:rsidRDefault="00702F6E" w:rsidP="00C714FE">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Adaptive Practice in Physical Education </w:t>
            </w:r>
          </w:p>
          <w:p w14:paraId="0274B616" w14:textId="45AEB956" w:rsidR="00702F6E" w:rsidRDefault="00702F6E" w:rsidP="00C714FE">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Colourful Semantics </w:t>
            </w:r>
          </w:p>
          <w:p w14:paraId="317BB9C3" w14:textId="5B08E80A" w:rsidR="00702F6E" w:rsidRDefault="00702F6E" w:rsidP="00C714FE">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Supporting Learners in Music</w:t>
            </w:r>
          </w:p>
          <w:p w14:paraId="6DE391C4" w14:textId="7FBAB2A0" w:rsidR="00702F6E" w:rsidRDefault="00702F6E" w:rsidP="00C714FE">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Supporting Assessment in Science </w:t>
            </w:r>
          </w:p>
          <w:p w14:paraId="37587CF3" w14:textId="3863B304" w:rsidR="00702F6E" w:rsidRDefault="00702F6E" w:rsidP="00C714FE">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Allergy and Anaphylaxis  Awareness </w:t>
            </w:r>
          </w:p>
          <w:p w14:paraId="174E097F" w14:textId="63D762EA" w:rsidR="00702F6E" w:rsidRDefault="00702F6E" w:rsidP="00C714FE">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Online Safety</w:t>
            </w:r>
          </w:p>
          <w:p w14:paraId="27CF0FF9" w14:textId="77777777" w:rsidR="00702F6E" w:rsidRDefault="00702F6E" w:rsidP="00C714FE">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Equality, Diversity and Inclusion Awareness</w:t>
            </w:r>
          </w:p>
          <w:p w14:paraId="4DA49E32" w14:textId="77777777" w:rsidR="00702F6E" w:rsidRPr="00FD031F" w:rsidRDefault="00702F6E" w:rsidP="00C714FE">
            <w:pPr>
              <w:textAlignment w:val="baseline"/>
              <w:rPr>
                <w:rFonts w:ascii="Calibri" w:eastAsia="Times New Roman" w:hAnsi="Calibri" w:cs="Calibri"/>
                <w:sz w:val="20"/>
                <w:szCs w:val="20"/>
                <w:lang w:eastAsia="en-GB"/>
              </w:rPr>
            </w:pPr>
          </w:p>
        </w:tc>
        <w:tc>
          <w:tcPr>
            <w:tcW w:w="2826" w:type="dxa"/>
            <w:tcBorders>
              <w:top w:val="single" w:sz="6" w:space="0" w:color="auto"/>
              <w:left w:val="single" w:sz="6" w:space="0" w:color="auto"/>
              <w:bottom w:val="single" w:sz="6" w:space="0" w:color="auto"/>
              <w:right w:val="single" w:sz="6" w:space="0" w:color="auto"/>
            </w:tcBorders>
            <w:hideMark/>
          </w:tcPr>
          <w:p w14:paraId="3F55BCBB" w14:textId="77777777" w:rsidR="00702F6E" w:rsidRPr="00FD031F" w:rsidRDefault="00702F6E" w:rsidP="00C714FE">
            <w:pPr>
              <w:textAlignment w:val="baseline"/>
              <w:rPr>
                <w:rFonts w:ascii="Calibri" w:eastAsia="Times New Roman" w:hAnsi="Calibri" w:cs="Calibri"/>
                <w:sz w:val="20"/>
                <w:szCs w:val="20"/>
                <w:lang w:eastAsia="en-GB"/>
              </w:rPr>
            </w:pPr>
          </w:p>
          <w:p w14:paraId="5736203C" w14:textId="77777777" w:rsidR="00702F6E" w:rsidRDefault="00702F6E" w:rsidP="00C714FE">
            <w:pPr>
              <w:jc w:val="center"/>
              <w:textAlignment w:val="baseline"/>
              <w:rPr>
                <w:rFonts w:ascii="Calibri" w:eastAsia="Times New Roman" w:hAnsi="Calibri" w:cs="Calibri"/>
                <w:sz w:val="20"/>
                <w:szCs w:val="20"/>
                <w:lang w:eastAsia="en-GB"/>
              </w:rPr>
            </w:pPr>
          </w:p>
          <w:p w14:paraId="527F7084" w14:textId="77777777" w:rsidR="00702F6E" w:rsidRDefault="00702F6E" w:rsidP="00C714FE">
            <w:pPr>
              <w:jc w:val="center"/>
              <w:textAlignment w:val="baseline"/>
              <w:rPr>
                <w:rFonts w:ascii="Calibri" w:eastAsia="Times New Roman" w:hAnsi="Calibri" w:cs="Calibri"/>
                <w:sz w:val="20"/>
                <w:szCs w:val="20"/>
                <w:lang w:eastAsia="en-GB"/>
              </w:rPr>
            </w:pPr>
          </w:p>
          <w:p w14:paraId="7E0C662B" w14:textId="77777777" w:rsidR="00702F6E" w:rsidRDefault="00702F6E" w:rsidP="00C714FE">
            <w:pPr>
              <w:jc w:val="center"/>
              <w:textAlignment w:val="baseline"/>
              <w:rPr>
                <w:rFonts w:ascii="Calibri" w:eastAsia="Times New Roman" w:hAnsi="Calibri" w:cs="Calibri"/>
                <w:sz w:val="20"/>
                <w:szCs w:val="20"/>
                <w:lang w:eastAsia="en-GB"/>
              </w:rPr>
            </w:pPr>
          </w:p>
          <w:p w14:paraId="3CB8873E" w14:textId="77777777" w:rsidR="00702F6E" w:rsidRPr="00FD031F" w:rsidRDefault="00702F6E" w:rsidP="00C714FE">
            <w:pPr>
              <w:jc w:val="center"/>
              <w:textAlignment w:val="baseline"/>
              <w:rPr>
                <w:rFonts w:ascii="Calibri" w:eastAsia="Times New Roman" w:hAnsi="Calibri" w:cs="Calibri"/>
                <w:sz w:val="20"/>
                <w:szCs w:val="20"/>
                <w:lang w:eastAsia="en-GB"/>
              </w:rPr>
            </w:pPr>
            <w:r w:rsidRPr="00FD031F">
              <w:rPr>
                <w:rFonts w:ascii="Calibri" w:eastAsia="Times New Roman" w:hAnsi="Calibri" w:cs="Calibri"/>
                <w:sz w:val="20"/>
                <w:szCs w:val="20"/>
                <w:lang w:eastAsia="en-GB"/>
              </w:rPr>
              <w:t>Awareness</w:t>
            </w:r>
          </w:p>
        </w:tc>
      </w:tr>
      <w:tr w:rsidR="00702F6E" w:rsidRPr="00FD031F" w14:paraId="7877BE16" w14:textId="77777777" w:rsidTr="00FA3B5D">
        <w:trPr>
          <w:trHeight w:val="1545"/>
        </w:trPr>
        <w:tc>
          <w:tcPr>
            <w:tcW w:w="3357" w:type="dxa"/>
            <w:tcBorders>
              <w:top w:val="single" w:sz="6" w:space="0" w:color="auto"/>
              <w:left w:val="single" w:sz="6" w:space="0" w:color="auto"/>
              <w:bottom w:val="single" w:sz="6" w:space="0" w:color="auto"/>
              <w:right w:val="single" w:sz="6" w:space="0" w:color="auto"/>
            </w:tcBorders>
          </w:tcPr>
          <w:p w14:paraId="0B9D6A94" w14:textId="77777777" w:rsidR="00702F6E" w:rsidRDefault="00702F6E" w:rsidP="00C714FE">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SENDCo and Assistant SENDCo </w:t>
            </w:r>
          </w:p>
          <w:p w14:paraId="310E78E6" w14:textId="77777777" w:rsidR="00702F6E" w:rsidRDefault="00702F6E" w:rsidP="00C714FE">
            <w:pPr>
              <w:textAlignment w:val="baseline"/>
              <w:rPr>
                <w:rFonts w:ascii="Calibri" w:eastAsia="Times New Roman" w:hAnsi="Calibri" w:cs="Calibri"/>
                <w:sz w:val="20"/>
                <w:szCs w:val="20"/>
                <w:lang w:eastAsia="en-GB"/>
              </w:rPr>
            </w:pPr>
          </w:p>
          <w:p w14:paraId="1340CDD3" w14:textId="77777777" w:rsidR="00702F6E" w:rsidRDefault="00702F6E" w:rsidP="00C714FE">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Maths Lead </w:t>
            </w:r>
          </w:p>
          <w:p w14:paraId="3824C8F5" w14:textId="77777777" w:rsidR="00702F6E" w:rsidRDefault="00702F6E" w:rsidP="00C714FE">
            <w:pPr>
              <w:textAlignment w:val="baseline"/>
              <w:rPr>
                <w:rFonts w:ascii="Calibri" w:eastAsia="Times New Roman" w:hAnsi="Calibri" w:cs="Calibri"/>
                <w:sz w:val="20"/>
                <w:szCs w:val="20"/>
                <w:lang w:eastAsia="en-GB"/>
              </w:rPr>
            </w:pPr>
          </w:p>
          <w:p w14:paraId="763E2668" w14:textId="77777777" w:rsidR="00702F6E" w:rsidRDefault="00702F6E" w:rsidP="00C714FE">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EVC Lead </w:t>
            </w:r>
          </w:p>
          <w:p w14:paraId="495467F4" w14:textId="77777777" w:rsidR="00702F6E" w:rsidRDefault="00702F6E" w:rsidP="00C714FE">
            <w:pPr>
              <w:textAlignment w:val="baseline"/>
              <w:rPr>
                <w:rFonts w:ascii="Calibri" w:eastAsia="Times New Roman" w:hAnsi="Calibri" w:cs="Calibri"/>
                <w:sz w:val="20"/>
                <w:szCs w:val="20"/>
                <w:lang w:eastAsia="en-GB"/>
              </w:rPr>
            </w:pPr>
          </w:p>
          <w:p w14:paraId="4624E55D" w14:textId="77777777" w:rsidR="00702F6E" w:rsidRDefault="00702F6E" w:rsidP="00C714FE">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lastRenderedPageBreak/>
              <w:t xml:space="preserve">Assistant Headteacher  </w:t>
            </w:r>
          </w:p>
          <w:p w14:paraId="108005F1" w14:textId="77777777" w:rsidR="00702F6E" w:rsidRDefault="00702F6E" w:rsidP="00C714FE">
            <w:pPr>
              <w:textAlignment w:val="baseline"/>
              <w:rPr>
                <w:rFonts w:ascii="Calibri" w:eastAsia="Times New Roman" w:hAnsi="Calibri" w:cs="Calibri"/>
                <w:sz w:val="20"/>
                <w:szCs w:val="20"/>
                <w:lang w:eastAsia="en-GB"/>
              </w:rPr>
            </w:pPr>
          </w:p>
          <w:p w14:paraId="1A70AA45" w14:textId="138C5BA7" w:rsidR="00702F6E" w:rsidRPr="00FD031F" w:rsidRDefault="00702F6E" w:rsidP="00C714FE">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Thrive Practitione</w:t>
            </w:r>
            <w:r w:rsidR="00FA3B5D">
              <w:rPr>
                <w:rFonts w:ascii="Calibri" w:eastAsia="Times New Roman" w:hAnsi="Calibri" w:cs="Calibri"/>
                <w:sz w:val="20"/>
                <w:szCs w:val="20"/>
                <w:lang w:eastAsia="en-GB"/>
              </w:rPr>
              <w:t>r</w:t>
            </w:r>
          </w:p>
        </w:tc>
        <w:tc>
          <w:tcPr>
            <w:tcW w:w="3886" w:type="dxa"/>
            <w:tcBorders>
              <w:top w:val="single" w:sz="6" w:space="0" w:color="auto"/>
              <w:left w:val="single" w:sz="6" w:space="0" w:color="auto"/>
              <w:bottom w:val="single" w:sz="6" w:space="0" w:color="auto"/>
              <w:right w:val="single" w:sz="6" w:space="0" w:color="auto"/>
            </w:tcBorders>
          </w:tcPr>
          <w:p w14:paraId="285D6F58" w14:textId="77777777" w:rsidR="00702F6E" w:rsidRDefault="00702F6E" w:rsidP="00C714FE">
            <w:pPr>
              <w:textAlignment w:val="baseline"/>
              <w:rPr>
                <w:rFonts w:ascii="Calibri" w:eastAsia="Times New Roman" w:hAnsi="Calibri" w:cs="Calibri"/>
                <w:sz w:val="20"/>
                <w:szCs w:val="20"/>
                <w:lang w:eastAsia="en-GB"/>
              </w:rPr>
            </w:pPr>
            <w:r w:rsidRPr="00FD031F">
              <w:rPr>
                <w:rFonts w:ascii="Calibri" w:eastAsia="Times New Roman" w:hAnsi="Calibri" w:cs="Calibri"/>
                <w:sz w:val="20"/>
                <w:szCs w:val="20"/>
                <w:lang w:eastAsia="en-GB"/>
              </w:rPr>
              <w:lastRenderedPageBreak/>
              <w:t>SEND Leadership (National Professional Qualification</w:t>
            </w:r>
            <w:r>
              <w:rPr>
                <w:rFonts w:ascii="Calibri" w:eastAsia="Times New Roman" w:hAnsi="Calibri" w:cs="Calibri"/>
                <w:sz w:val="20"/>
                <w:szCs w:val="20"/>
                <w:lang w:eastAsia="en-GB"/>
              </w:rPr>
              <w:t>)</w:t>
            </w:r>
          </w:p>
          <w:p w14:paraId="2385541E" w14:textId="77777777" w:rsidR="00702F6E" w:rsidRDefault="00702F6E" w:rsidP="00C714FE">
            <w:pPr>
              <w:textAlignment w:val="baseline"/>
              <w:rPr>
                <w:rFonts w:ascii="Calibri" w:eastAsia="Times New Roman" w:hAnsi="Calibri" w:cs="Calibri"/>
                <w:sz w:val="20"/>
                <w:szCs w:val="20"/>
                <w:lang w:eastAsia="en-GB"/>
              </w:rPr>
            </w:pPr>
          </w:p>
          <w:p w14:paraId="4CF8D1DF" w14:textId="77777777" w:rsidR="00702F6E" w:rsidRDefault="00702F6E" w:rsidP="00C714FE">
            <w:pPr>
              <w:textAlignment w:val="baseline"/>
              <w:rPr>
                <w:rFonts w:ascii="Calibri" w:eastAsia="Times New Roman" w:hAnsi="Calibri" w:cs="Calibri"/>
                <w:sz w:val="20"/>
                <w:szCs w:val="20"/>
                <w:lang w:eastAsia="en-GB"/>
              </w:rPr>
            </w:pPr>
            <w:r w:rsidRPr="00FD031F">
              <w:rPr>
                <w:rFonts w:ascii="Calibri" w:eastAsia="Times New Roman" w:hAnsi="Calibri" w:cs="Calibri"/>
                <w:sz w:val="20"/>
                <w:szCs w:val="20"/>
                <w:lang w:eastAsia="en-GB"/>
              </w:rPr>
              <w:t xml:space="preserve">Maths Leadership </w:t>
            </w:r>
            <w:r>
              <w:rPr>
                <w:rFonts w:ascii="Calibri" w:eastAsia="Times New Roman" w:hAnsi="Calibri" w:cs="Calibri"/>
                <w:sz w:val="20"/>
                <w:szCs w:val="20"/>
                <w:lang w:eastAsia="en-GB"/>
              </w:rPr>
              <w:t>(National Professional Qualification)</w:t>
            </w:r>
          </w:p>
          <w:p w14:paraId="00984317" w14:textId="77777777" w:rsidR="00702F6E" w:rsidRDefault="00702F6E" w:rsidP="00C714FE">
            <w:pPr>
              <w:textAlignment w:val="baseline"/>
              <w:rPr>
                <w:rFonts w:ascii="Calibri" w:eastAsia="Times New Roman" w:hAnsi="Calibri" w:cs="Calibri"/>
                <w:sz w:val="20"/>
                <w:szCs w:val="20"/>
                <w:lang w:eastAsia="en-GB"/>
              </w:rPr>
            </w:pPr>
          </w:p>
          <w:p w14:paraId="6C526C1F" w14:textId="77777777" w:rsidR="00702F6E" w:rsidRPr="00FD031F" w:rsidRDefault="00702F6E" w:rsidP="00C714FE">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Educational Visits Coordination </w:t>
            </w:r>
          </w:p>
          <w:p w14:paraId="310AC5E5" w14:textId="77777777" w:rsidR="00702F6E" w:rsidRDefault="00702F6E" w:rsidP="00C714FE">
            <w:pPr>
              <w:textAlignment w:val="baseline"/>
              <w:rPr>
                <w:rFonts w:ascii="Calibri" w:eastAsia="Times New Roman" w:hAnsi="Calibri" w:cs="Calibri"/>
                <w:sz w:val="20"/>
                <w:szCs w:val="20"/>
                <w:lang w:eastAsia="en-GB"/>
              </w:rPr>
            </w:pPr>
          </w:p>
          <w:p w14:paraId="05569F1D" w14:textId="77777777" w:rsidR="00702F6E" w:rsidRDefault="00702F6E" w:rsidP="00C714FE">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Administering Medication </w:t>
            </w:r>
          </w:p>
          <w:p w14:paraId="3B8C6D5C" w14:textId="77777777" w:rsidR="00702F6E" w:rsidRDefault="00702F6E" w:rsidP="00C714FE">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Helping Young Children with Big Worries </w:t>
            </w:r>
          </w:p>
          <w:p w14:paraId="154C397E" w14:textId="77777777" w:rsidR="00702F6E" w:rsidRDefault="00702F6E" w:rsidP="00C714FE">
            <w:pPr>
              <w:textAlignment w:val="baseline"/>
              <w:rPr>
                <w:rFonts w:ascii="Calibri" w:eastAsia="Times New Roman" w:hAnsi="Calibri" w:cs="Calibri"/>
                <w:sz w:val="20"/>
                <w:szCs w:val="20"/>
                <w:lang w:eastAsia="en-GB"/>
              </w:rPr>
            </w:pPr>
          </w:p>
          <w:p w14:paraId="2C7155BF" w14:textId="050C1762" w:rsidR="00702F6E" w:rsidRPr="00FD031F" w:rsidRDefault="00702F6E" w:rsidP="00C714FE">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‘Softening the Prickles’: Enchanting Self-awareness and Resilience</w:t>
            </w:r>
          </w:p>
        </w:tc>
        <w:tc>
          <w:tcPr>
            <w:tcW w:w="2826" w:type="dxa"/>
            <w:tcBorders>
              <w:top w:val="single" w:sz="6" w:space="0" w:color="auto"/>
              <w:left w:val="single" w:sz="6" w:space="0" w:color="auto"/>
              <w:bottom w:val="single" w:sz="6" w:space="0" w:color="auto"/>
              <w:right w:val="single" w:sz="6" w:space="0" w:color="auto"/>
            </w:tcBorders>
            <w:hideMark/>
          </w:tcPr>
          <w:p w14:paraId="12F3477F" w14:textId="77777777" w:rsidR="00702F6E" w:rsidRPr="00FD031F" w:rsidRDefault="00702F6E" w:rsidP="00C714FE">
            <w:pPr>
              <w:textAlignment w:val="baseline"/>
              <w:rPr>
                <w:rFonts w:ascii="Calibri" w:eastAsia="Times New Roman" w:hAnsi="Calibri" w:cs="Calibri"/>
                <w:sz w:val="20"/>
                <w:szCs w:val="20"/>
                <w:lang w:eastAsia="en-GB"/>
              </w:rPr>
            </w:pPr>
          </w:p>
          <w:p w14:paraId="1A0A9514" w14:textId="77777777" w:rsidR="00702F6E" w:rsidRPr="00FD031F" w:rsidRDefault="00702F6E" w:rsidP="00C714FE">
            <w:pPr>
              <w:jc w:val="center"/>
              <w:textAlignment w:val="baseline"/>
              <w:rPr>
                <w:rFonts w:ascii="Calibri" w:eastAsia="Times New Roman" w:hAnsi="Calibri" w:cs="Calibri"/>
                <w:sz w:val="20"/>
                <w:szCs w:val="20"/>
                <w:lang w:eastAsia="en-GB"/>
              </w:rPr>
            </w:pPr>
          </w:p>
          <w:p w14:paraId="2305CDC0" w14:textId="77777777" w:rsidR="00702F6E" w:rsidRDefault="00702F6E" w:rsidP="00C714FE">
            <w:pPr>
              <w:jc w:val="center"/>
              <w:textAlignment w:val="baseline"/>
              <w:rPr>
                <w:rFonts w:ascii="Calibri" w:eastAsia="Times New Roman" w:hAnsi="Calibri" w:cs="Calibri"/>
                <w:sz w:val="20"/>
                <w:szCs w:val="20"/>
                <w:lang w:eastAsia="en-GB"/>
              </w:rPr>
            </w:pPr>
          </w:p>
          <w:p w14:paraId="30B2FC0B" w14:textId="77777777" w:rsidR="00702F6E" w:rsidRDefault="00702F6E" w:rsidP="00C714FE">
            <w:pPr>
              <w:jc w:val="center"/>
              <w:textAlignment w:val="baseline"/>
              <w:rPr>
                <w:rFonts w:ascii="Calibri" w:eastAsia="Times New Roman" w:hAnsi="Calibri" w:cs="Calibri"/>
                <w:sz w:val="20"/>
                <w:szCs w:val="20"/>
                <w:lang w:eastAsia="en-GB"/>
              </w:rPr>
            </w:pPr>
          </w:p>
          <w:p w14:paraId="5D7BFBCD" w14:textId="77777777" w:rsidR="00702F6E" w:rsidRPr="00FD031F" w:rsidRDefault="00702F6E" w:rsidP="00C714FE">
            <w:pPr>
              <w:jc w:val="center"/>
              <w:textAlignment w:val="baseline"/>
              <w:rPr>
                <w:rFonts w:ascii="Calibri" w:eastAsia="Times New Roman" w:hAnsi="Calibri" w:cs="Calibri"/>
                <w:sz w:val="20"/>
                <w:szCs w:val="20"/>
                <w:lang w:eastAsia="en-GB"/>
              </w:rPr>
            </w:pPr>
            <w:r w:rsidRPr="00FD031F">
              <w:rPr>
                <w:rFonts w:ascii="Calibri" w:eastAsia="Times New Roman" w:hAnsi="Calibri" w:cs="Calibri"/>
                <w:sz w:val="20"/>
                <w:szCs w:val="20"/>
                <w:lang w:eastAsia="en-GB"/>
              </w:rPr>
              <w:t>Enhanced</w:t>
            </w:r>
          </w:p>
        </w:tc>
      </w:tr>
    </w:tbl>
    <w:p w14:paraId="55E996F7" w14:textId="77777777" w:rsidR="00DF3BB6" w:rsidRPr="00AC4FAE" w:rsidRDefault="00DF3BB6" w:rsidP="008B15A1">
      <w:pPr>
        <w:spacing w:after="0" w:line="240" w:lineRule="auto"/>
        <w:textAlignment w:val="baseline"/>
        <w:rPr>
          <w:rFonts w:ascii="Segoe UI" w:eastAsia="Times New Roman" w:hAnsi="Segoe UI" w:cs="Segoe UI"/>
          <w:kern w:val="0"/>
          <w:sz w:val="18"/>
          <w:szCs w:val="18"/>
          <w:lang w:eastAsia="en-GB"/>
          <w14:ligatures w14:val="none"/>
        </w:rPr>
      </w:pPr>
      <w:r w:rsidRPr="00AC4FAE">
        <w:rPr>
          <w:rFonts w:ascii="Calibri" w:eastAsia="Times New Roman" w:hAnsi="Calibri" w:cs="Calibri"/>
          <w:kern w:val="0"/>
          <w:lang w:eastAsia="en-GB"/>
          <w14:ligatures w14:val="none"/>
        </w:rPr>
        <w:t> </w:t>
      </w:r>
    </w:p>
    <w:p w14:paraId="0811D775" w14:textId="77777777" w:rsidR="00713641" w:rsidRPr="00AC4FAE" w:rsidRDefault="00713641" w:rsidP="00DF3BB6">
      <w:pPr>
        <w:spacing w:after="0" w:line="240" w:lineRule="auto"/>
        <w:textAlignment w:val="baseline"/>
        <w:rPr>
          <w:rFonts w:ascii="Segoe UI" w:eastAsia="Times New Roman" w:hAnsi="Segoe UI" w:cs="Segoe UI"/>
          <w:kern w:val="0"/>
          <w:sz w:val="18"/>
          <w:szCs w:val="18"/>
          <w:lang w:eastAsia="en-GB"/>
          <w14:ligatures w14:val="none"/>
        </w:rPr>
      </w:pPr>
    </w:p>
    <w:p w14:paraId="35C83AFD" w14:textId="72F771B4" w:rsidR="00DF3BB6" w:rsidRPr="00AC4FAE" w:rsidRDefault="00DF3BB6" w:rsidP="00DF3BB6">
      <w:pPr>
        <w:spacing w:after="0" w:line="240" w:lineRule="auto"/>
        <w:textAlignment w:val="baseline"/>
        <w:rPr>
          <w:rFonts w:ascii="Segoe UI" w:eastAsia="Times New Roman" w:hAnsi="Segoe UI" w:cs="Segoe UI"/>
          <w:kern w:val="0"/>
          <w:sz w:val="18"/>
          <w:szCs w:val="18"/>
          <w:lang w:eastAsia="en-GB"/>
          <w14:ligatures w14:val="none"/>
        </w:rPr>
      </w:pPr>
      <w:r w:rsidRPr="00AC4FAE">
        <w:rPr>
          <w:rFonts w:ascii="Calibri" w:eastAsia="Times New Roman" w:hAnsi="Calibri" w:cs="Calibri"/>
          <w:b/>
          <w:bCs/>
          <w:kern w:val="0"/>
          <w:sz w:val="24"/>
          <w:szCs w:val="24"/>
          <w:lang w:eastAsia="en-GB"/>
          <w14:ligatures w14:val="none"/>
        </w:rPr>
        <w:t xml:space="preserve">Staff </w:t>
      </w:r>
      <w:r w:rsidR="00C35922">
        <w:rPr>
          <w:rFonts w:ascii="Calibri" w:eastAsia="Times New Roman" w:hAnsi="Calibri" w:cs="Calibri"/>
          <w:b/>
          <w:bCs/>
          <w:kern w:val="0"/>
          <w:sz w:val="24"/>
          <w:szCs w:val="24"/>
          <w:lang w:eastAsia="en-GB"/>
          <w14:ligatures w14:val="none"/>
        </w:rPr>
        <w:t>D</w:t>
      </w:r>
      <w:r w:rsidRPr="00AC4FAE">
        <w:rPr>
          <w:rFonts w:ascii="Calibri" w:eastAsia="Times New Roman" w:hAnsi="Calibri" w:cs="Calibri"/>
          <w:b/>
          <w:bCs/>
          <w:kern w:val="0"/>
          <w:sz w:val="24"/>
          <w:szCs w:val="24"/>
          <w:lang w:eastAsia="en-GB"/>
          <w14:ligatures w14:val="none"/>
        </w:rPr>
        <w:t>eployment</w:t>
      </w:r>
      <w:r w:rsidR="006A1B41" w:rsidRPr="00AC4FAE">
        <w:rPr>
          <w:rFonts w:ascii="Calibri" w:eastAsia="Times New Roman" w:hAnsi="Calibri" w:cs="Calibri"/>
          <w:b/>
          <w:bCs/>
          <w:kern w:val="0"/>
          <w:sz w:val="24"/>
          <w:szCs w:val="24"/>
          <w:lang w:eastAsia="en-GB"/>
          <w14:ligatures w14:val="none"/>
        </w:rPr>
        <w:t>:</w:t>
      </w:r>
      <w:r w:rsidRPr="00AC4FAE">
        <w:rPr>
          <w:rFonts w:ascii="Calibri" w:eastAsia="Times New Roman" w:hAnsi="Calibri" w:cs="Calibri"/>
          <w:kern w:val="0"/>
          <w:sz w:val="24"/>
          <w:szCs w:val="24"/>
          <w:lang w:eastAsia="en-GB"/>
          <w14:ligatures w14:val="none"/>
        </w:rPr>
        <w:t> </w:t>
      </w:r>
    </w:p>
    <w:p w14:paraId="5D8BBEF8" w14:textId="42F073EA" w:rsidR="00DF3BB6" w:rsidRPr="00AC4FAE" w:rsidRDefault="00DF3BB6" w:rsidP="00DF3BB6">
      <w:pPr>
        <w:spacing w:after="0" w:line="240" w:lineRule="auto"/>
        <w:jc w:val="both"/>
        <w:textAlignment w:val="baseline"/>
        <w:rPr>
          <w:rFonts w:ascii="Calibri" w:eastAsia="Times New Roman" w:hAnsi="Calibri" w:cs="Calibri"/>
          <w:kern w:val="0"/>
          <w:lang w:eastAsia="en-GB"/>
          <w14:ligatures w14:val="none"/>
        </w:rPr>
      </w:pPr>
      <w:r w:rsidRPr="00AC4FAE">
        <w:rPr>
          <w:rFonts w:ascii="Calibri" w:eastAsia="Times New Roman" w:hAnsi="Calibri" w:cs="Calibri"/>
          <w:kern w:val="0"/>
          <w:lang w:eastAsia="en-GB"/>
          <w14:ligatures w14:val="none"/>
        </w:rPr>
        <w:t>Considerable thought, planning and preparation goes into utilising our support staff to ensure children achieve the best outcomes, gain independence and are prepared for adulthood from the earliest possible age. </w:t>
      </w:r>
      <w:r w:rsidR="004B4B9D" w:rsidRPr="00AC4FAE">
        <w:rPr>
          <w:rFonts w:ascii="Calibri" w:eastAsia="Times New Roman" w:hAnsi="Calibri" w:cs="Calibri"/>
          <w:kern w:val="0"/>
          <w:lang w:eastAsia="en-GB"/>
          <w14:ligatures w14:val="none"/>
        </w:rPr>
        <w:t>Support staff are timetabled to ensure that children receive the support the</w:t>
      </w:r>
      <w:r w:rsidR="00451F12">
        <w:rPr>
          <w:rFonts w:ascii="Calibri" w:eastAsia="Times New Roman" w:hAnsi="Calibri" w:cs="Calibri"/>
          <w:kern w:val="0"/>
          <w:lang w:eastAsia="en-GB"/>
          <w14:ligatures w14:val="none"/>
        </w:rPr>
        <w:t>y</w:t>
      </w:r>
      <w:r w:rsidR="004B4B9D" w:rsidRPr="00AC4FAE">
        <w:rPr>
          <w:rFonts w:ascii="Calibri" w:eastAsia="Times New Roman" w:hAnsi="Calibri" w:cs="Calibri"/>
          <w:kern w:val="0"/>
          <w:lang w:eastAsia="en-GB"/>
          <w14:ligatures w14:val="none"/>
        </w:rPr>
        <w:t xml:space="preserve"> need, this could be </w:t>
      </w:r>
      <w:r w:rsidR="006A1B41" w:rsidRPr="00AC4FAE">
        <w:rPr>
          <w:rFonts w:ascii="Calibri" w:eastAsia="Times New Roman" w:hAnsi="Calibri" w:cs="Calibri"/>
          <w:kern w:val="0"/>
          <w:lang w:eastAsia="en-GB"/>
          <w14:ligatures w14:val="none"/>
        </w:rPr>
        <w:t>one a one-to-one basis to deliver bespoke intervention or small group support</w:t>
      </w:r>
      <w:r w:rsidR="00451F12">
        <w:rPr>
          <w:rFonts w:ascii="Calibri" w:eastAsia="Times New Roman" w:hAnsi="Calibri" w:cs="Calibri"/>
          <w:kern w:val="0"/>
          <w:lang w:eastAsia="en-GB"/>
          <w14:ligatures w14:val="none"/>
        </w:rPr>
        <w:t xml:space="preserve"> to fulfil individual targets outlined on children’s support plans. Staffing </w:t>
      </w:r>
      <w:r w:rsidR="00471592">
        <w:rPr>
          <w:rFonts w:ascii="Calibri" w:eastAsia="Times New Roman" w:hAnsi="Calibri" w:cs="Calibri"/>
          <w:kern w:val="0"/>
          <w:lang w:eastAsia="en-GB"/>
          <w14:ligatures w14:val="none"/>
        </w:rPr>
        <w:t xml:space="preserve">across </w:t>
      </w:r>
      <w:r w:rsidR="00451F12">
        <w:rPr>
          <w:rFonts w:ascii="Calibri" w:eastAsia="Times New Roman" w:hAnsi="Calibri" w:cs="Calibri"/>
          <w:kern w:val="0"/>
          <w:lang w:eastAsia="en-GB"/>
          <w14:ligatures w14:val="none"/>
        </w:rPr>
        <w:t xml:space="preserve">this year has been comprised of </w:t>
      </w:r>
      <w:r w:rsidR="00702F6E">
        <w:rPr>
          <w:rFonts w:ascii="Calibri" w:eastAsia="Times New Roman" w:hAnsi="Calibri" w:cs="Calibri"/>
          <w:kern w:val="0"/>
          <w:lang w:eastAsia="en-GB"/>
          <w14:ligatures w14:val="none"/>
        </w:rPr>
        <w:t>9</w:t>
      </w:r>
      <w:r w:rsidR="00451F12">
        <w:rPr>
          <w:rFonts w:ascii="Calibri" w:eastAsia="Times New Roman" w:hAnsi="Calibri" w:cs="Calibri"/>
          <w:kern w:val="0"/>
          <w:lang w:eastAsia="en-GB"/>
          <w14:ligatures w14:val="none"/>
        </w:rPr>
        <w:t xml:space="preserve"> teachers, </w:t>
      </w:r>
      <w:r w:rsidR="00702F6E">
        <w:rPr>
          <w:rFonts w:ascii="Calibri" w:eastAsia="Times New Roman" w:hAnsi="Calibri" w:cs="Calibri"/>
          <w:kern w:val="0"/>
          <w:lang w:eastAsia="en-GB"/>
          <w14:ligatures w14:val="none"/>
        </w:rPr>
        <w:t xml:space="preserve">1 ITT, </w:t>
      </w:r>
      <w:r w:rsidR="00C35922">
        <w:rPr>
          <w:rFonts w:ascii="Calibri" w:eastAsia="Times New Roman" w:hAnsi="Calibri" w:cs="Calibri"/>
          <w:kern w:val="0"/>
          <w:lang w:eastAsia="en-GB"/>
          <w14:ligatures w14:val="none"/>
        </w:rPr>
        <w:t>2</w:t>
      </w:r>
      <w:r w:rsidR="00471592">
        <w:rPr>
          <w:rFonts w:ascii="Calibri" w:eastAsia="Times New Roman" w:hAnsi="Calibri" w:cs="Calibri"/>
          <w:kern w:val="0"/>
          <w:lang w:eastAsia="en-GB"/>
          <w14:ligatures w14:val="none"/>
        </w:rPr>
        <w:t xml:space="preserve"> HLTAs and </w:t>
      </w:r>
      <w:r w:rsidR="00702F6E">
        <w:rPr>
          <w:rFonts w:ascii="Calibri" w:eastAsia="Times New Roman" w:hAnsi="Calibri" w:cs="Calibri"/>
          <w:kern w:val="0"/>
          <w:lang w:eastAsia="en-GB"/>
          <w14:ligatures w14:val="none"/>
        </w:rPr>
        <w:t>2</w:t>
      </w:r>
      <w:r w:rsidR="00471592">
        <w:rPr>
          <w:rFonts w:ascii="Calibri" w:eastAsia="Times New Roman" w:hAnsi="Calibri" w:cs="Calibri"/>
          <w:kern w:val="0"/>
          <w:lang w:eastAsia="en-GB"/>
          <w14:ligatures w14:val="none"/>
        </w:rPr>
        <w:t xml:space="preserve"> T</w:t>
      </w:r>
      <w:r w:rsidR="008861B2">
        <w:rPr>
          <w:rFonts w:ascii="Calibri" w:eastAsia="Times New Roman" w:hAnsi="Calibri" w:cs="Calibri"/>
          <w:kern w:val="0"/>
          <w:lang w:eastAsia="en-GB"/>
          <w14:ligatures w14:val="none"/>
        </w:rPr>
        <w:t>A</w:t>
      </w:r>
      <w:r w:rsidR="00702F6E">
        <w:rPr>
          <w:rFonts w:ascii="Calibri" w:eastAsia="Times New Roman" w:hAnsi="Calibri" w:cs="Calibri"/>
          <w:kern w:val="0"/>
          <w:lang w:eastAsia="en-GB"/>
          <w14:ligatures w14:val="none"/>
        </w:rPr>
        <w:t>s.</w:t>
      </w:r>
      <w:r w:rsidR="008861B2">
        <w:rPr>
          <w:rFonts w:ascii="Calibri" w:eastAsia="Times New Roman" w:hAnsi="Calibri" w:cs="Calibri"/>
          <w:kern w:val="0"/>
          <w:lang w:eastAsia="en-GB"/>
          <w14:ligatures w14:val="none"/>
        </w:rPr>
        <w:t xml:space="preserve"> </w:t>
      </w:r>
    </w:p>
    <w:p w14:paraId="30D64825" w14:textId="77777777" w:rsidR="00DE68E8" w:rsidRPr="00AC4FAE" w:rsidRDefault="00DE68E8" w:rsidP="00DF3BB6">
      <w:pPr>
        <w:spacing w:after="0" w:line="240" w:lineRule="auto"/>
        <w:jc w:val="both"/>
        <w:textAlignment w:val="baseline"/>
        <w:rPr>
          <w:rFonts w:ascii="Calibri" w:eastAsia="Times New Roman" w:hAnsi="Calibri" w:cs="Calibri"/>
          <w:kern w:val="0"/>
          <w:lang w:eastAsia="en-GB"/>
          <w14:ligatures w14:val="none"/>
        </w:rPr>
      </w:pPr>
    </w:p>
    <w:p w14:paraId="6D5C09A6" w14:textId="06277FC6" w:rsidR="00DE68E8" w:rsidRPr="00AC4FAE" w:rsidRDefault="00DE68E8" w:rsidP="00DF3BB6">
      <w:pPr>
        <w:spacing w:after="0" w:line="240" w:lineRule="auto"/>
        <w:jc w:val="both"/>
        <w:textAlignment w:val="baseline"/>
        <w:rPr>
          <w:rFonts w:ascii="Segoe UI" w:eastAsia="Times New Roman" w:hAnsi="Segoe UI" w:cs="Segoe UI"/>
          <w:kern w:val="0"/>
          <w:sz w:val="18"/>
          <w:szCs w:val="18"/>
          <w:lang w:eastAsia="en-GB"/>
          <w14:ligatures w14:val="none"/>
        </w:rPr>
      </w:pPr>
    </w:p>
    <w:p w14:paraId="4C1061DD" w14:textId="77777777" w:rsidR="00DF3BB6" w:rsidRPr="00AC4FAE" w:rsidRDefault="00DF3BB6" w:rsidP="00DF3BB6">
      <w:pPr>
        <w:spacing w:after="0" w:line="240" w:lineRule="auto"/>
        <w:jc w:val="both"/>
        <w:textAlignment w:val="baseline"/>
        <w:rPr>
          <w:rFonts w:ascii="Segoe UI" w:eastAsia="Times New Roman" w:hAnsi="Segoe UI" w:cs="Segoe UI"/>
          <w:kern w:val="0"/>
          <w:sz w:val="18"/>
          <w:szCs w:val="18"/>
          <w:lang w:eastAsia="en-GB"/>
          <w14:ligatures w14:val="none"/>
        </w:rPr>
      </w:pPr>
      <w:r w:rsidRPr="00AC4FAE">
        <w:rPr>
          <w:rFonts w:ascii="Calibri" w:eastAsia="Times New Roman" w:hAnsi="Calibri" w:cs="Calibri"/>
          <w:b/>
          <w:bCs/>
          <w:kern w:val="0"/>
          <w:sz w:val="24"/>
          <w:szCs w:val="24"/>
          <w:u w:val="single"/>
          <w:lang w:eastAsia="en-GB"/>
          <w14:ligatures w14:val="none"/>
        </w:rPr>
        <w:t>Arrangements for pupils with a disability </w:t>
      </w:r>
      <w:r w:rsidRPr="00AC4FAE">
        <w:rPr>
          <w:rFonts w:ascii="Calibri" w:eastAsia="Times New Roman" w:hAnsi="Calibri" w:cs="Calibri"/>
          <w:kern w:val="0"/>
          <w:sz w:val="24"/>
          <w:szCs w:val="24"/>
          <w:lang w:eastAsia="en-GB"/>
          <w14:ligatures w14:val="none"/>
        </w:rPr>
        <w:t> </w:t>
      </w:r>
    </w:p>
    <w:p w14:paraId="2B872AB6" w14:textId="77777777" w:rsidR="00DF3BB6" w:rsidRPr="008861B2" w:rsidRDefault="00DF3BB6" w:rsidP="00DF3BB6">
      <w:pPr>
        <w:numPr>
          <w:ilvl w:val="0"/>
          <w:numId w:val="5"/>
        </w:numPr>
        <w:spacing w:after="0" w:line="240" w:lineRule="auto"/>
        <w:ind w:left="1080" w:firstLine="0"/>
        <w:jc w:val="both"/>
        <w:textAlignment w:val="baseline"/>
        <w:rPr>
          <w:rFonts w:ascii="Calibri" w:eastAsia="Times New Roman" w:hAnsi="Calibri" w:cs="Calibri"/>
          <w:kern w:val="0"/>
          <w:lang w:eastAsia="en-GB"/>
          <w14:ligatures w14:val="none"/>
        </w:rPr>
      </w:pPr>
      <w:r w:rsidRPr="008861B2">
        <w:rPr>
          <w:rFonts w:ascii="Calibri" w:eastAsia="Times New Roman" w:hAnsi="Calibri" w:cs="Calibri"/>
          <w:kern w:val="0"/>
          <w:lang w:eastAsia="en-GB"/>
          <w14:ligatures w14:val="none"/>
        </w:rPr>
        <w:t>The arrangements for admission of disabled persons as pupils at the school; </w:t>
      </w:r>
    </w:p>
    <w:p w14:paraId="7B7E5045" w14:textId="77777777" w:rsidR="00DF3BB6" w:rsidRPr="008861B2" w:rsidRDefault="00DF3BB6" w:rsidP="00DF3BB6">
      <w:pPr>
        <w:numPr>
          <w:ilvl w:val="0"/>
          <w:numId w:val="5"/>
        </w:numPr>
        <w:spacing w:after="0" w:line="240" w:lineRule="auto"/>
        <w:ind w:left="1080" w:firstLine="0"/>
        <w:jc w:val="both"/>
        <w:textAlignment w:val="baseline"/>
        <w:rPr>
          <w:rFonts w:ascii="Calibri" w:eastAsia="Times New Roman" w:hAnsi="Calibri" w:cs="Calibri"/>
          <w:kern w:val="0"/>
          <w:lang w:eastAsia="en-GB"/>
          <w14:ligatures w14:val="none"/>
        </w:rPr>
      </w:pPr>
      <w:r w:rsidRPr="008861B2">
        <w:rPr>
          <w:rFonts w:ascii="Calibri" w:eastAsia="Times New Roman" w:hAnsi="Calibri" w:cs="Calibri"/>
          <w:kern w:val="0"/>
          <w:lang w:eastAsia="en-GB"/>
          <w14:ligatures w14:val="none"/>
        </w:rPr>
        <w:t>The steps taken to prevent disabled pupils from being treated less favourably than other pupils; </w:t>
      </w:r>
    </w:p>
    <w:p w14:paraId="37DA6433" w14:textId="77777777" w:rsidR="00DF3BB6" w:rsidRPr="008861B2" w:rsidRDefault="00DF3BB6" w:rsidP="00DF3BB6">
      <w:pPr>
        <w:numPr>
          <w:ilvl w:val="0"/>
          <w:numId w:val="5"/>
        </w:numPr>
        <w:spacing w:after="0" w:line="240" w:lineRule="auto"/>
        <w:ind w:left="1080" w:firstLine="0"/>
        <w:jc w:val="both"/>
        <w:textAlignment w:val="baseline"/>
        <w:rPr>
          <w:rFonts w:ascii="Calibri" w:eastAsia="Times New Roman" w:hAnsi="Calibri" w:cs="Calibri"/>
          <w:kern w:val="0"/>
          <w:lang w:eastAsia="en-GB"/>
          <w14:ligatures w14:val="none"/>
        </w:rPr>
      </w:pPr>
      <w:r w:rsidRPr="008861B2">
        <w:rPr>
          <w:rFonts w:ascii="Calibri" w:eastAsia="Times New Roman" w:hAnsi="Calibri" w:cs="Calibri"/>
          <w:kern w:val="0"/>
          <w:lang w:eastAsia="en-GB"/>
          <w14:ligatures w14:val="none"/>
        </w:rPr>
        <w:t>The facilities provided to assist access to the school by disabled pupils;  </w:t>
      </w:r>
    </w:p>
    <w:p w14:paraId="5042B931" w14:textId="2D494D6E" w:rsidR="00DF3BB6" w:rsidRPr="008861B2" w:rsidRDefault="00DF3BB6" w:rsidP="00DF3BB6">
      <w:pPr>
        <w:numPr>
          <w:ilvl w:val="0"/>
          <w:numId w:val="5"/>
        </w:numPr>
        <w:spacing w:after="0" w:line="240" w:lineRule="auto"/>
        <w:ind w:left="1080" w:firstLine="0"/>
        <w:jc w:val="both"/>
        <w:textAlignment w:val="baseline"/>
        <w:rPr>
          <w:rFonts w:ascii="Calibri" w:eastAsia="Times New Roman" w:hAnsi="Calibri" w:cs="Calibri"/>
          <w:kern w:val="0"/>
          <w:lang w:eastAsia="en-GB"/>
          <w14:ligatures w14:val="none"/>
        </w:rPr>
      </w:pPr>
      <w:r w:rsidRPr="008861B2">
        <w:rPr>
          <w:rFonts w:ascii="Calibri" w:eastAsia="Times New Roman" w:hAnsi="Calibri" w:cs="Calibri"/>
          <w:kern w:val="0"/>
          <w:lang w:eastAsia="en-GB"/>
          <w14:ligatures w14:val="none"/>
        </w:rPr>
        <w:t>The plan prepared by the governing body under paragraph 3 of Schedule 10 of the Equality Act 2010 (</w:t>
      </w:r>
      <w:r w:rsidR="00C35922">
        <w:rPr>
          <w:rFonts w:ascii="Calibri" w:eastAsia="Times New Roman" w:hAnsi="Calibri" w:cs="Calibri"/>
          <w:kern w:val="0"/>
          <w:lang w:eastAsia="en-GB"/>
          <w14:ligatures w14:val="none"/>
        </w:rPr>
        <w:t>A</w:t>
      </w:r>
      <w:r w:rsidRPr="008861B2">
        <w:rPr>
          <w:rFonts w:ascii="Calibri" w:eastAsia="Times New Roman" w:hAnsi="Calibri" w:cs="Calibri"/>
          <w:kern w:val="0"/>
          <w:lang w:eastAsia="en-GB"/>
          <w14:ligatures w14:val="none"/>
        </w:rPr>
        <w:t xml:space="preserve">ccessibility </w:t>
      </w:r>
      <w:r w:rsidR="00C35922">
        <w:rPr>
          <w:rFonts w:ascii="Calibri" w:eastAsia="Times New Roman" w:hAnsi="Calibri" w:cs="Calibri"/>
          <w:kern w:val="0"/>
          <w:lang w:eastAsia="en-GB"/>
          <w14:ligatures w14:val="none"/>
        </w:rPr>
        <w:t>P</w:t>
      </w:r>
      <w:r w:rsidRPr="008861B2">
        <w:rPr>
          <w:rFonts w:ascii="Calibri" w:eastAsia="Times New Roman" w:hAnsi="Calibri" w:cs="Calibri"/>
          <w:kern w:val="0"/>
          <w:lang w:eastAsia="en-GB"/>
          <w14:ligatures w14:val="none"/>
        </w:rPr>
        <w:t>lan).  </w:t>
      </w:r>
    </w:p>
    <w:p w14:paraId="3EC30BEE" w14:textId="77777777" w:rsidR="00306A6A" w:rsidRPr="00AC4FAE" w:rsidRDefault="00306A6A" w:rsidP="00E94650">
      <w:pPr>
        <w:spacing w:after="0" w:line="240" w:lineRule="auto"/>
        <w:ind w:left="1080"/>
        <w:jc w:val="both"/>
        <w:textAlignment w:val="baseline"/>
        <w:rPr>
          <w:rFonts w:ascii="Calibri" w:eastAsia="Times New Roman" w:hAnsi="Calibri" w:cs="Calibri"/>
          <w:kern w:val="0"/>
          <w:sz w:val="24"/>
          <w:szCs w:val="24"/>
          <w:lang w:eastAsia="en-GB"/>
          <w14:ligatures w14:val="none"/>
        </w:rPr>
      </w:pPr>
    </w:p>
    <w:p w14:paraId="01412E64" w14:textId="77777777" w:rsidR="00E94650" w:rsidRPr="00AC4FAE" w:rsidRDefault="00E94650" w:rsidP="00E94650">
      <w:pPr>
        <w:spacing w:after="0" w:line="240" w:lineRule="auto"/>
        <w:ind w:left="1080"/>
        <w:jc w:val="both"/>
        <w:textAlignment w:val="baseline"/>
        <w:rPr>
          <w:rFonts w:ascii="Calibri" w:eastAsia="Times New Roman" w:hAnsi="Calibri" w:cs="Calibri"/>
          <w:kern w:val="0"/>
          <w:sz w:val="24"/>
          <w:szCs w:val="24"/>
          <w:lang w:eastAsia="en-GB"/>
          <w14:ligatures w14:val="none"/>
        </w:rPr>
      </w:pPr>
    </w:p>
    <w:p w14:paraId="5450C578" w14:textId="1F4A3006" w:rsidR="00DF3BB6" w:rsidRPr="00AC4FAE" w:rsidRDefault="00DF3BB6" w:rsidP="00DF3BB6">
      <w:pPr>
        <w:spacing w:after="0" w:line="240" w:lineRule="auto"/>
        <w:textAlignment w:val="baseline"/>
        <w:rPr>
          <w:rFonts w:ascii="Calibri" w:eastAsia="Times New Roman" w:hAnsi="Calibri" w:cs="Calibri"/>
          <w:kern w:val="0"/>
          <w:lang w:eastAsia="en-GB"/>
          <w14:ligatures w14:val="none"/>
        </w:rPr>
      </w:pPr>
      <w:r w:rsidRPr="00AC4FAE">
        <w:rPr>
          <w:rFonts w:ascii="Calibri" w:eastAsia="Times New Roman" w:hAnsi="Calibri" w:cs="Calibri"/>
          <w:kern w:val="0"/>
          <w:lang w:eastAsia="en-GB"/>
          <w14:ligatures w14:val="none"/>
        </w:rPr>
        <w:t>A full list of our external partners who we work with can be found in our contribution to the Local Offer.  Extending our school approach, we commission using an outcomes-based approach.  This enables us to hold our partners and ourselves to account. </w:t>
      </w:r>
    </w:p>
    <w:p w14:paraId="7BCAB35A" w14:textId="77777777" w:rsidR="00E94650" w:rsidRPr="00AC4FAE" w:rsidRDefault="00E94650" w:rsidP="00DF3BB6">
      <w:pPr>
        <w:spacing w:after="0" w:line="240" w:lineRule="auto"/>
        <w:textAlignment w:val="baseline"/>
        <w:rPr>
          <w:rFonts w:ascii="Segoe UI" w:eastAsia="Times New Roman" w:hAnsi="Segoe UI" w:cs="Segoe UI"/>
          <w:kern w:val="0"/>
          <w:sz w:val="18"/>
          <w:szCs w:val="18"/>
          <w:lang w:eastAsia="en-GB"/>
          <w14:ligatures w14:val="none"/>
        </w:rPr>
      </w:pPr>
    </w:p>
    <w:p w14:paraId="4827B8DB" w14:textId="77777777" w:rsidR="00E94650" w:rsidRPr="00AC4FAE" w:rsidRDefault="00E94650" w:rsidP="00DF3BB6">
      <w:pPr>
        <w:spacing w:after="0" w:line="240" w:lineRule="auto"/>
        <w:textAlignment w:val="baseline"/>
        <w:rPr>
          <w:rFonts w:ascii="Segoe UI" w:eastAsia="Times New Roman" w:hAnsi="Segoe UI" w:cs="Segoe UI"/>
          <w:kern w:val="0"/>
          <w:sz w:val="18"/>
          <w:szCs w:val="18"/>
          <w:lang w:eastAsia="en-GB"/>
          <w14:ligatures w14:val="none"/>
        </w:rPr>
      </w:pPr>
    </w:p>
    <w:p w14:paraId="5C25FB54" w14:textId="098E5BB3" w:rsidR="00DF3BB6" w:rsidRPr="00AC4FAE" w:rsidRDefault="00DF3BB6" w:rsidP="00DF3BB6">
      <w:pPr>
        <w:spacing w:after="0" w:line="240" w:lineRule="auto"/>
        <w:textAlignment w:val="baseline"/>
        <w:rPr>
          <w:rFonts w:ascii="Segoe UI" w:eastAsia="Times New Roman" w:hAnsi="Segoe UI" w:cs="Segoe UI"/>
          <w:kern w:val="0"/>
          <w:sz w:val="18"/>
          <w:szCs w:val="18"/>
          <w:lang w:eastAsia="en-GB"/>
          <w14:ligatures w14:val="none"/>
        </w:rPr>
      </w:pPr>
      <w:r w:rsidRPr="00AC4FAE">
        <w:rPr>
          <w:rFonts w:ascii="Calibri" w:eastAsia="Times New Roman" w:hAnsi="Calibri" w:cs="Calibri"/>
          <w:b/>
          <w:bCs/>
          <w:kern w:val="0"/>
          <w:sz w:val="24"/>
          <w:szCs w:val="24"/>
          <w:lang w:eastAsia="en-GB"/>
          <w14:ligatures w14:val="none"/>
        </w:rPr>
        <w:t>School Partnerships and Transitions</w:t>
      </w:r>
      <w:r w:rsidR="006A1B41" w:rsidRPr="00AC4FAE">
        <w:rPr>
          <w:rFonts w:ascii="Calibri" w:eastAsia="Times New Roman" w:hAnsi="Calibri" w:cs="Calibri"/>
          <w:b/>
          <w:bCs/>
          <w:kern w:val="0"/>
          <w:sz w:val="24"/>
          <w:szCs w:val="24"/>
          <w:lang w:eastAsia="en-GB"/>
          <w14:ligatures w14:val="none"/>
        </w:rPr>
        <w:t>:</w:t>
      </w:r>
      <w:r w:rsidRPr="00AC4FAE">
        <w:rPr>
          <w:rFonts w:ascii="Calibri" w:eastAsia="Times New Roman" w:hAnsi="Calibri" w:cs="Calibri"/>
          <w:kern w:val="0"/>
          <w:sz w:val="24"/>
          <w:szCs w:val="24"/>
          <w:lang w:eastAsia="en-GB"/>
          <w14:ligatures w14:val="none"/>
        </w:rPr>
        <w:t> </w:t>
      </w:r>
    </w:p>
    <w:p w14:paraId="38279A56" w14:textId="383806D8" w:rsidR="00DF3BB6" w:rsidRPr="00AC4FAE" w:rsidRDefault="00DF3BB6" w:rsidP="00DF3BB6">
      <w:pPr>
        <w:spacing w:after="0" w:line="240" w:lineRule="auto"/>
        <w:textAlignment w:val="baseline"/>
        <w:rPr>
          <w:rFonts w:ascii="Calibri" w:eastAsia="Times New Roman" w:hAnsi="Calibri" w:cs="Calibri"/>
          <w:kern w:val="0"/>
          <w:lang w:eastAsia="en-GB"/>
          <w14:ligatures w14:val="none"/>
        </w:rPr>
      </w:pPr>
      <w:r w:rsidRPr="00AC4FAE">
        <w:rPr>
          <w:rFonts w:ascii="Calibri" w:eastAsia="Times New Roman" w:hAnsi="Calibri" w:cs="Calibri"/>
          <w:kern w:val="0"/>
          <w:lang w:eastAsia="en-GB"/>
          <w14:ligatures w14:val="none"/>
        </w:rPr>
        <w:t>Our academic assessment for children with special educational needs is moderated through our cluster of schools</w:t>
      </w:r>
      <w:r w:rsidR="006A1B41" w:rsidRPr="00AC4FAE">
        <w:rPr>
          <w:rFonts w:ascii="Calibri" w:eastAsia="Times New Roman" w:hAnsi="Calibri" w:cs="Calibri"/>
          <w:kern w:val="0"/>
          <w:lang w:eastAsia="en-GB"/>
          <w14:ligatures w14:val="none"/>
        </w:rPr>
        <w:t xml:space="preserve"> and Local authority </w:t>
      </w:r>
      <w:r w:rsidR="00343E68" w:rsidRPr="00AC4FAE">
        <w:rPr>
          <w:rFonts w:ascii="Calibri" w:eastAsia="Times New Roman" w:hAnsi="Calibri" w:cs="Calibri"/>
          <w:kern w:val="0"/>
          <w:lang w:eastAsia="en-GB"/>
          <w14:ligatures w14:val="none"/>
        </w:rPr>
        <w:t>partners</w:t>
      </w:r>
      <w:r w:rsidR="006A1B41" w:rsidRPr="00AC4FAE">
        <w:rPr>
          <w:rFonts w:ascii="Calibri" w:eastAsia="Times New Roman" w:hAnsi="Calibri" w:cs="Calibri"/>
          <w:kern w:val="0"/>
          <w:lang w:eastAsia="en-GB"/>
          <w14:ligatures w14:val="none"/>
        </w:rPr>
        <w:t>.</w:t>
      </w:r>
    </w:p>
    <w:p w14:paraId="453451F0" w14:textId="77777777" w:rsidR="006A1B41" w:rsidRPr="00AC4FAE" w:rsidRDefault="006A1B41" w:rsidP="00DF3BB6">
      <w:pPr>
        <w:spacing w:after="0" w:line="240" w:lineRule="auto"/>
        <w:textAlignment w:val="baseline"/>
        <w:rPr>
          <w:rFonts w:ascii="Segoe UI" w:eastAsia="Times New Roman" w:hAnsi="Segoe UI" w:cs="Segoe UI"/>
          <w:kern w:val="0"/>
          <w:sz w:val="18"/>
          <w:szCs w:val="18"/>
          <w:lang w:eastAsia="en-GB"/>
          <w14:ligatures w14:val="none"/>
        </w:rPr>
      </w:pPr>
    </w:p>
    <w:p w14:paraId="6258A065" w14:textId="6F3CD6D4" w:rsidR="00DF3BB6" w:rsidRPr="00AC4FAE" w:rsidRDefault="00DF3BB6" w:rsidP="00DF3BB6">
      <w:pPr>
        <w:spacing w:after="0" w:line="240" w:lineRule="auto"/>
        <w:textAlignment w:val="baseline"/>
        <w:rPr>
          <w:rFonts w:ascii="Segoe UI" w:eastAsia="Times New Roman" w:hAnsi="Segoe UI" w:cs="Segoe UI"/>
          <w:kern w:val="0"/>
          <w:sz w:val="18"/>
          <w:szCs w:val="18"/>
          <w:lang w:eastAsia="en-GB"/>
          <w14:ligatures w14:val="none"/>
        </w:rPr>
      </w:pPr>
      <w:r w:rsidRPr="00AC4FAE">
        <w:rPr>
          <w:rFonts w:ascii="Calibri" w:eastAsia="Times New Roman" w:hAnsi="Calibri" w:cs="Calibri"/>
          <w:kern w:val="0"/>
          <w:lang w:eastAsia="en-GB"/>
          <w14:ligatures w14:val="none"/>
        </w:rPr>
        <w:t xml:space="preserve">This year, we </w:t>
      </w:r>
      <w:r w:rsidR="0045492C">
        <w:rPr>
          <w:rFonts w:ascii="Calibri" w:eastAsia="Times New Roman" w:hAnsi="Calibri" w:cs="Calibri"/>
          <w:kern w:val="0"/>
          <w:lang w:eastAsia="en-GB"/>
          <w14:ligatures w14:val="none"/>
        </w:rPr>
        <w:t xml:space="preserve">have </w:t>
      </w:r>
      <w:r w:rsidRPr="00AC4FAE">
        <w:rPr>
          <w:rFonts w:ascii="Calibri" w:eastAsia="Times New Roman" w:hAnsi="Calibri" w:cs="Calibri"/>
          <w:kern w:val="0"/>
          <w:lang w:eastAsia="en-GB"/>
          <w14:ligatures w14:val="none"/>
        </w:rPr>
        <w:t>supported</w:t>
      </w:r>
      <w:r w:rsidRPr="00AC4FAE">
        <w:rPr>
          <w:rFonts w:ascii="Calibri" w:eastAsia="Times New Roman" w:hAnsi="Calibri" w:cs="Calibri"/>
          <w:b/>
          <w:bCs/>
          <w:kern w:val="0"/>
          <w:lang w:eastAsia="en-GB"/>
          <w14:ligatures w14:val="none"/>
        </w:rPr>
        <w:t xml:space="preserve"> </w:t>
      </w:r>
      <w:r w:rsidR="00C35922">
        <w:rPr>
          <w:rFonts w:ascii="Calibri" w:eastAsia="Times New Roman" w:hAnsi="Calibri" w:cs="Calibri"/>
          <w:kern w:val="0"/>
          <w:lang w:eastAsia="en-GB"/>
          <w14:ligatures w14:val="none"/>
        </w:rPr>
        <w:t>3</w:t>
      </w:r>
      <w:r w:rsidR="00343E68" w:rsidRPr="00AC4FAE">
        <w:rPr>
          <w:rFonts w:ascii="Calibri" w:eastAsia="Times New Roman" w:hAnsi="Calibri" w:cs="Calibri"/>
          <w:kern w:val="0"/>
          <w:lang w:eastAsia="en-GB"/>
          <w14:ligatures w14:val="none"/>
        </w:rPr>
        <w:t xml:space="preserve"> SEND children</w:t>
      </w:r>
      <w:r w:rsidR="00343E68" w:rsidRPr="00471592">
        <w:rPr>
          <w:rFonts w:ascii="Calibri" w:eastAsia="Times New Roman" w:hAnsi="Calibri" w:cs="Calibri"/>
          <w:kern w:val="0"/>
          <w:lang w:eastAsia="en-GB"/>
          <w14:ligatures w14:val="none"/>
        </w:rPr>
        <w:t xml:space="preserve"> </w:t>
      </w:r>
      <w:r w:rsidR="00471592" w:rsidRPr="00471592">
        <w:rPr>
          <w:rFonts w:ascii="Calibri" w:eastAsia="Times New Roman" w:hAnsi="Calibri" w:cs="Calibri"/>
          <w:kern w:val="0"/>
          <w:lang w:eastAsia="en-GB"/>
          <w14:ligatures w14:val="none"/>
        </w:rPr>
        <w:t>to</w:t>
      </w:r>
      <w:r w:rsidR="00471592">
        <w:rPr>
          <w:rFonts w:ascii="Calibri" w:eastAsia="Times New Roman" w:hAnsi="Calibri" w:cs="Calibri"/>
          <w:b/>
          <w:bCs/>
          <w:kern w:val="0"/>
          <w:lang w:eastAsia="en-GB"/>
          <w14:ligatures w14:val="none"/>
        </w:rPr>
        <w:t xml:space="preserve"> </w:t>
      </w:r>
      <w:r w:rsidR="00343E68" w:rsidRPr="00AC4FAE">
        <w:rPr>
          <w:rFonts w:ascii="Calibri" w:eastAsia="Times New Roman" w:hAnsi="Calibri" w:cs="Calibri"/>
          <w:kern w:val="0"/>
          <w:lang w:eastAsia="en-GB"/>
          <w14:ligatures w14:val="none"/>
        </w:rPr>
        <w:t>transition</w:t>
      </w:r>
      <w:r w:rsidRPr="00AC4FAE">
        <w:rPr>
          <w:rFonts w:ascii="Calibri" w:eastAsia="Times New Roman" w:hAnsi="Calibri" w:cs="Calibri"/>
          <w:kern w:val="0"/>
          <w:lang w:eastAsia="en-GB"/>
          <w14:ligatures w14:val="none"/>
        </w:rPr>
        <w:t xml:space="preserve"> to the next phase in education</w:t>
      </w:r>
      <w:r w:rsidR="00343E68" w:rsidRPr="00AC4FAE">
        <w:rPr>
          <w:rFonts w:ascii="Calibri" w:eastAsia="Times New Roman" w:hAnsi="Calibri" w:cs="Calibri"/>
          <w:kern w:val="0"/>
          <w:lang w:eastAsia="en-GB"/>
          <w14:ligatures w14:val="none"/>
        </w:rPr>
        <w:t xml:space="preserve">. To support a successful transition, school liaised with the SENDCos of the destination schools to discuss the provision in place for these children and ensured all relevant records were securely passed on. </w:t>
      </w:r>
      <w:r w:rsidR="0046726E">
        <w:rPr>
          <w:rFonts w:ascii="Calibri" w:eastAsia="Times New Roman" w:hAnsi="Calibri" w:cs="Calibri"/>
          <w:kern w:val="0"/>
          <w:lang w:eastAsia="en-GB"/>
          <w14:ligatures w14:val="none"/>
        </w:rPr>
        <w:t>Families</w:t>
      </w:r>
      <w:r w:rsidR="00343E68" w:rsidRPr="00AC4FAE">
        <w:rPr>
          <w:rFonts w:ascii="Calibri" w:eastAsia="Times New Roman" w:hAnsi="Calibri" w:cs="Calibri"/>
          <w:kern w:val="0"/>
          <w:lang w:eastAsia="en-GB"/>
          <w14:ligatures w14:val="none"/>
        </w:rPr>
        <w:t xml:space="preserve"> and carers were included in these discussions whenever possible. </w:t>
      </w:r>
    </w:p>
    <w:p w14:paraId="03565AA7" w14:textId="77777777" w:rsidR="00E94650" w:rsidRPr="00AC4FAE" w:rsidRDefault="00E94650" w:rsidP="00DF3BB6">
      <w:pPr>
        <w:spacing w:after="0" w:line="240" w:lineRule="auto"/>
        <w:textAlignment w:val="baseline"/>
        <w:rPr>
          <w:rFonts w:ascii="Calibri" w:eastAsia="Times New Roman" w:hAnsi="Calibri" w:cs="Calibri"/>
          <w:kern w:val="0"/>
          <w:lang w:eastAsia="en-GB"/>
          <w14:ligatures w14:val="none"/>
        </w:rPr>
      </w:pPr>
    </w:p>
    <w:p w14:paraId="227A72CB" w14:textId="36EB7E3A" w:rsidR="00DF3BB6" w:rsidRPr="00AC4FAE" w:rsidRDefault="00DF3BB6" w:rsidP="00DF3BB6">
      <w:pPr>
        <w:spacing w:after="0" w:line="240" w:lineRule="auto"/>
        <w:textAlignment w:val="baseline"/>
        <w:rPr>
          <w:rFonts w:ascii="Segoe UI" w:eastAsia="Times New Roman" w:hAnsi="Segoe UI" w:cs="Segoe UI"/>
          <w:kern w:val="0"/>
          <w:sz w:val="18"/>
          <w:szCs w:val="18"/>
          <w:lang w:eastAsia="en-GB"/>
          <w14:ligatures w14:val="none"/>
        </w:rPr>
      </w:pPr>
      <w:r w:rsidRPr="00AC4FAE">
        <w:rPr>
          <w:rFonts w:ascii="Calibri" w:eastAsia="Times New Roman" w:hAnsi="Calibri" w:cs="Calibri"/>
          <w:kern w:val="0"/>
          <w:lang w:eastAsia="en-GB"/>
          <w14:ligatures w14:val="none"/>
        </w:rPr>
        <w:t>We closely monitor children and young people’s destination data. </w:t>
      </w:r>
    </w:p>
    <w:p w14:paraId="18EEDE9B" w14:textId="77777777" w:rsidR="00E94650" w:rsidRPr="00AC4FAE" w:rsidRDefault="00E94650" w:rsidP="00DF3BB6">
      <w:pPr>
        <w:spacing w:after="0" w:line="240" w:lineRule="auto"/>
        <w:textAlignment w:val="baseline"/>
        <w:rPr>
          <w:rFonts w:ascii="Calibri" w:eastAsia="Times New Roman" w:hAnsi="Calibri" w:cs="Calibri"/>
          <w:b/>
          <w:bCs/>
          <w:kern w:val="0"/>
          <w:sz w:val="24"/>
          <w:szCs w:val="24"/>
          <w:lang w:eastAsia="en-GB"/>
          <w14:ligatures w14:val="none"/>
        </w:rPr>
      </w:pPr>
    </w:p>
    <w:p w14:paraId="263230F3" w14:textId="77777777" w:rsidR="006A1B41" w:rsidRPr="00AC4FAE" w:rsidRDefault="006A1B41" w:rsidP="00DF3BB6">
      <w:pPr>
        <w:spacing w:after="0" w:line="240" w:lineRule="auto"/>
        <w:textAlignment w:val="baseline"/>
        <w:rPr>
          <w:rFonts w:ascii="Calibri" w:eastAsia="Times New Roman" w:hAnsi="Calibri" w:cs="Calibri"/>
          <w:b/>
          <w:bCs/>
          <w:kern w:val="0"/>
          <w:sz w:val="24"/>
          <w:szCs w:val="24"/>
          <w:lang w:eastAsia="en-GB"/>
          <w14:ligatures w14:val="none"/>
        </w:rPr>
      </w:pPr>
    </w:p>
    <w:p w14:paraId="4E92A758" w14:textId="6E8CA2A8" w:rsidR="00DF3BB6" w:rsidRPr="00AC4FAE" w:rsidRDefault="00DF3BB6" w:rsidP="00DF3BB6">
      <w:pPr>
        <w:spacing w:after="0" w:line="240" w:lineRule="auto"/>
        <w:textAlignment w:val="baseline"/>
        <w:rPr>
          <w:rFonts w:ascii="Segoe UI" w:eastAsia="Times New Roman" w:hAnsi="Segoe UI" w:cs="Segoe UI"/>
          <w:kern w:val="0"/>
          <w:sz w:val="18"/>
          <w:szCs w:val="18"/>
          <w:lang w:eastAsia="en-GB"/>
          <w14:ligatures w14:val="none"/>
        </w:rPr>
      </w:pPr>
      <w:r w:rsidRPr="00AC4FAE">
        <w:rPr>
          <w:rFonts w:ascii="Calibri" w:eastAsia="Times New Roman" w:hAnsi="Calibri" w:cs="Calibri"/>
          <w:b/>
          <w:bCs/>
          <w:kern w:val="0"/>
          <w:sz w:val="24"/>
          <w:szCs w:val="24"/>
          <w:lang w:eastAsia="en-GB"/>
          <w14:ligatures w14:val="none"/>
        </w:rPr>
        <w:t>Complaints</w:t>
      </w:r>
      <w:r w:rsidR="006A1B41" w:rsidRPr="00AC4FAE">
        <w:rPr>
          <w:rFonts w:ascii="Calibri" w:eastAsia="Times New Roman" w:hAnsi="Calibri" w:cs="Calibri"/>
          <w:b/>
          <w:bCs/>
          <w:kern w:val="0"/>
          <w:sz w:val="24"/>
          <w:szCs w:val="24"/>
          <w:lang w:eastAsia="en-GB"/>
          <w14:ligatures w14:val="none"/>
        </w:rPr>
        <w:t>:</w:t>
      </w:r>
      <w:r w:rsidRPr="00AC4FAE">
        <w:rPr>
          <w:rFonts w:ascii="Calibri" w:eastAsia="Times New Roman" w:hAnsi="Calibri" w:cs="Calibri"/>
          <w:kern w:val="0"/>
          <w:sz w:val="24"/>
          <w:szCs w:val="24"/>
          <w:lang w:eastAsia="en-GB"/>
          <w14:ligatures w14:val="none"/>
        </w:rPr>
        <w:t> </w:t>
      </w:r>
    </w:p>
    <w:p w14:paraId="6B2AAD63" w14:textId="5EA0AA78" w:rsidR="00DF3BB6" w:rsidRPr="00AC4FAE" w:rsidRDefault="00DF3BB6" w:rsidP="00DF3BB6">
      <w:pPr>
        <w:spacing w:after="0" w:line="240" w:lineRule="auto"/>
        <w:textAlignment w:val="baseline"/>
      </w:pPr>
      <w:r w:rsidRPr="00AC4FAE">
        <w:rPr>
          <w:rFonts w:ascii="Calibri" w:eastAsia="Times New Roman" w:hAnsi="Calibri" w:cs="Calibri"/>
          <w:color w:val="000000" w:themeColor="text1"/>
          <w:kern w:val="0"/>
          <w:lang w:eastAsia="en-GB"/>
          <w14:ligatures w14:val="none"/>
        </w:rPr>
        <w:t xml:space="preserve">Our complaints procedure is </w:t>
      </w:r>
      <w:r w:rsidR="00343E68" w:rsidRPr="00AC4FAE">
        <w:rPr>
          <w:rFonts w:ascii="Calibri" w:eastAsia="Times New Roman" w:hAnsi="Calibri" w:cs="Calibri"/>
          <w:color w:val="000000" w:themeColor="text1"/>
          <w:kern w:val="0"/>
          <w:lang w:eastAsia="en-GB"/>
          <w14:ligatures w14:val="none"/>
        </w:rPr>
        <w:t>available</w:t>
      </w:r>
      <w:r w:rsidR="006A1B41" w:rsidRPr="00AC4FAE">
        <w:rPr>
          <w:rFonts w:ascii="Calibri" w:eastAsia="Times New Roman" w:hAnsi="Calibri" w:cs="Calibri"/>
          <w:color w:val="000000" w:themeColor="text1"/>
          <w:kern w:val="0"/>
          <w:lang w:eastAsia="en-GB"/>
          <w14:ligatures w14:val="none"/>
        </w:rPr>
        <w:t xml:space="preserve"> to view here:</w:t>
      </w:r>
      <w:r w:rsidR="006A1B41" w:rsidRPr="00AC4FAE">
        <w:rPr>
          <w:rFonts w:ascii="Calibri" w:eastAsia="Times New Roman" w:hAnsi="Calibri" w:cs="Calibri"/>
          <w:i/>
          <w:iCs/>
          <w:color w:val="000000" w:themeColor="text1"/>
          <w:kern w:val="0"/>
          <w:lang w:eastAsia="en-GB"/>
          <w14:ligatures w14:val="none"/>
        </w:rPr>
        <w:t xml:space="preserve"> </w:t>
      </w:r>
      <w:hyperlink r:id="rId27" w:history="1">
        <w:r w:rsidR="0045492C">
          <w:rPr>
            <w:rStyle w:val="Hyperlink"/>
          </w:rPr>
          <w:t>LCO (northernlights.education)</w:t>
        </w:r>
      </w:hyperlink>
    </w:p>
    <w:p w14:paraId="7F933D85" w14:textId="77777777" w:rsidR="006A1B41" w:rsidRPr="00AC4FAE" w:rsidRDefault="006A1B41" w:rsidP="00DF3BB6">
      <w:pPr>
        <w:spacing w:after="0" w:line="240" w:lineRule="auto"/>
        <w:textAlignment w:val="baseline"/>
        <w:rPr>
          <w:rFonts w:ascii="Segoe UI" w:eastAsia="Times New Roman" w:hAnsi="Segoe UI" w:cs="Segoe UI"/>
          <w:kern w:val="0"/>
          <w:sz w:val="18"/>
          <w:szCs w:val="18"/>
          <w:lang w:eastAsia="en-GB"/>
          <w14:ligatures w14:val="none"/>
        </w:rPr>
      </w:pPr>
    </w:p>
    <w:p w14:paraId="5F4AA7AC" w14:textId="77777777" w:rsidR="00DF3BB6" w:rsidRPr="00AC4FAE" w:rsidRDefault="00DF3BB6" w:rsidP="00DF3BB6">
      <w:pPr>
        <w:spacing w:after="0" w:line="240" w:lineRule="auto"/>
        <w:textAlignment w:val="baseline"/>
        <w:rPr>
          <w:rFonts w:ascii="Segoe UI" w:eastAsia="Times New Roman" w:hAnsi="Segoe UI" w:cs="Segoe UI"/>
          <w:kern w:val="0"/>
          <w:sz w:val="18"/>
          <w:szCs w:val="18"/>
          <w:lang w:eastAsia="en-GB"/>
          <w14:ligatures w14:val="none"/>
        </w:rPr>
      </w:pPr>
      <w:r w:rsidRPr="00AC4FAE">
        <w:rPr>
          <w:rFonts w:ascii="Calibri" w:eastAsia="Times New Roman" w:hAnsi="Calibri" w:cs="Calibri"/>
          <w:b/>
          <w:bCs/>
          <w:kern w:val="0"/>
          <w:sz w:val="24"/>
          <w:szCs w:val="24"/>
          <w:lang w:eastAsia="en-GB"/>
          <w14:ligatures w14:val="none"/>
        </w:rPr>
        <w:t>Further development</w:t>
      </w:r>
      <w:r w:rsidRPr="00AC4FAE">
        <w:rPr>
          <w:rFonts w:ascii="Calibri" w:eastAsia="Times New Roman" w:hAnsi="Calibri" w:cs="Calibri"/>
          <w:kern w:val="0"/>
          <w:sz w:val="24"/>
          <w:szCs w:val="24"/>
          <w:lang w:eastAsia="en-GB"/>
          <w14:ligatures w14:val="none"/>
        </w:rPr>
        <w:t> </w:t>
      </w:r>
    </w:p>
    <w:p w14:paraId="4E0F634D" w14:textId="5B9545E4" w:rsidR="00DF3BB6" w:rsidRPr="00AC4FAE" w:rsidRDefault="00DF3BB6" w:rsidP="00DF3BB6">
      <w:pPr>
        <w:spacing w:after="0" w:line="240" w:lineRule="auto"/>
        <w:textAlignment w:val="baseline"/>
        <w:rPr>
          <w:rFonts w:ascii="Segoe UI" w:eastAsia="Times New Roman" w:hAnsi="Segoe UI" w:cs="Segoe UI"/>
          <w:kern w:val="0"/>
          <w:sz w:val="18"/>
          <w:szCs w:val="18"/>
          <w:lang w:eastAsia="en-GB"/>
          <w14:ligatures w14:val="none"/>
        </w:rPr>
      </w:pPr>
      <w:r w:rsidRPr="00161604">
        <w:rPr>
          <w:rFonts w:ascii="Calibri" w:eastAsia="Times New Roman" w:hAnsi="Calibri" w:cs="Calibri"/>
          <w:kern w:val="0"/>
          <w:lang w:eastAsia="en-GB"/>
          <w14:ligatures w14:val="none"/>
        </w:rPr>
        <w:lastRenderedPageBreak/>
        <w:t>Our strategic plans for developing and enhancing SEN</w:t>
      </w:r>
      <w:r w:rsidR="00343E68" w:rsidRPr="00161604">
        <w:rPr>
          <w:rFonts w:ascii="Calibri" w:eastAsia="Times New Roman" w:hAnsi="Calibri" w:cs="Calibri"/>
          <w:kern w:val="0"/>
          <w:lang w:eastAsia="en-GB"/>
          <w14:ligatures w14:val="none"/>
        </w:rPr>
        <w:t>D</w:t>
      </w:r>
      <w:r w:rsidRPr="00161604">
        <w:rPr>
          <w:rFonts w:ascii="Calibri" w:eastAsia="Times New Roman" w:hAnsi="Calibri" w:cs="Calibri"/>
          <w:kern w:val="0"/>
          <w:lang w:eastAsia="en-GB"/>
          <w14:ligatures w14:val="none"/>
        </w:rPr>
        <w:t xml:space="preserve"> provision in our school next </w:t>
      </w:r>
      <w:r w:rsidR="00471592" w:rsidRPr="00161604">
        <w:rPr>
          <w:rFonts w:ascii="Calibri" w:eastAsia="Times New Roman" w:hAnsi="Calibri" w:cs="Calibri"/>
          <w:kern w:val="0"/>
          <w:lang w:eastAsia="en-GB"/>
          <w14:ligatures w14:val="none"/>
        </w:rPr>
        <w:t xml:space="preserve">includes </w:t>
      </w:r>
      <w:r w:rsidR="00343E68" w:rsidRPr="00161604">
        <w:rPr>
          <w:rFonts w:ascii="Calibri" w:eastAsia="Times New Roman" w:hAnsi="Calibri" w:cs="Calibri"/>
          <w:kern w:val="0"/>
          <w:lang w:eastAsia="en-GB"/>
          <w14:ligatures w14:val="none"/>
        </w:rPr>
        <w:t>continuing to strengthen quality first teaching through</w:t>
      </w:r>
      <w:r w:rsidR="00161604" w:rsidRPr="00161604">
        <w:rPr>
          <w:rFonts w:ascii="Calibri" w:eastAsia="Times New Roman" w:hAnsi="Calibri" w:cs="Calibri"/>
          <w:kern w:val="0"/>
          <w:lang w:eastAsia="en-GB"/>
          <w14:ligatures w14:val="none"/>
        </w:rPr>
        <w:t xml:space="preserve"> supporting teachers to deploy effective adaptive practice when delivering the curriculum.</w:t>
      </w:r>
      <w:r w:rsidR="00343E68" w:rsidRPr="00161604">
        <w:rPr>
          <w:rFonts w:ascii="Calibri" w:eastAsia="Times New Roman" w:hAnsi="Calibri" w:cs="Calibri"/>
          <w:kern w:val="0"/>
          <w:lang w:eastAsia="en-GB"/>
          <w14:ligatures w14:val="none"/>
        </w:rPr>
        <w:t xml:space="preserve"> </w:t>
      </w:r>
      <w:r w:rsidR="0045492C" w:rsidRPr="00161604">
        <w:rPr>
          <w:rFonts w:ascii="Calibri" w:eastAsia="Times New Roman" w:hAnsi="Calibri" w:cs="Calibri"/>
          <w:kern w:val="0"/>
          <w:lang w:eastAsia="en-GB"/>
          <w14:ligatures w14:val="none"/>
        </w:rPr>
        <w:t>Strengthening our offer around preparing pupils for adulthood (including developing our offer around careers education) will also be a focus moving into the academic year 202</w:t>
      </w:r>
      <w:r w:rsidR="00702F6E">
        <w:rPr>
          <w:rFonts w:ascii="Calibri" w:eastAsia="Times New Roman" w:hAnsi="Calibri" w:cs="Calibri"/>
          <w:kern w:val="0"/>
          <w:lang w:eastAsia="en-GB"/>
          <w14:ligatures w14:val="none"/>
        </w:rPr>
        <w:t>6</w:t>
      </w:r>
      <w:r w:rsidR="0045492C" w:rsidRPr="00161604">
        <w:rPr>
          <w:rFonts w:ascii="Calibri" w:eastAsia="Times New Roman" w:hAnsi="Calibri" w:cs="Calibri"/>
          <w:kern w:val="0"/>
          <w:lang w:eastAsia="en-GB"/>
          <w14:ligatures w14:val="none"/>
        </w:rPr>
        <w:t xml:space="preserve"> – 202</w:t>
      </w:r>
      <w:r w:rsidR="00702F6E">
        <w:rPr>
          <w:rFonts w:ascii="Calibri" w:eastAsia="Times New Roman" w:hAnsi="Calibri" w:cs="Calibri"/>
          <w:kern w:val="0"/>
          <w:lang w:eastAsia="en-GB"/>
          <w14:ligatures w14:val="none"/>
        </w:rPr>
        <w:t>7</w:t>
      </w:r>
      <w:r w:rsidR="0045492C" w:rsidRPr="00161604">
        <w:rPr>
          <w:rFonts w:ascii="Calibri" w:eastAsia="Times New Roman" w:hAnsi="Calibri" w:cs="Calibri"/>
          <w:kern w:val="0"/>
          <w:lang w:eastAsia="en-GB"/>
          <w14:ligatures w14:val="none"/>
        </w:rPr>
        <w:t>.</w:t>
      </w:r>
      <w:r w:rsidR="0045492C">
        <w:rPr>
          <w:rFonts w:ascii="Calibri" w:eastAsia="Times New Roman" w:hAnsi="Calibri" w:cs="Calibri"/>
          <w:kern w:val="0"/>
          <w:lang w:eastAsia="en-GB"/>
          <w14:ligatures w14:val="none"/>
        </w:rPr>
        <w:t xml:space="preserve"> </w:t>
      </w:r>
    </w:p>
    <w:p w14:paraId="3F615771" w14:textId="77777777" w:rsidR="00DF3BB6" w:rsidRPr="00AC4FAE" w:rsidRDefault="00DF3BB6" w:rsidP="00DF3BB6">
      <w:pPr>
        <w:spacing w:after="0" w:line="240" w:lineRule="auto"/>
        <w:textAlignment w:val="baseline"/>
        <w:rPr>
          <w:rFonts w:ascii="Segoe UI" w:eastAsia="Times New Roman" w:hAnsi="Segoe UI" w:cs="Segoe UI"/>
          <w:kern w:val="0"/>
          <w:sz w:val="18"/>
          <w:szCs w:val="18"/>
          <w:lang w:eastAsia="en-GB"/>
          <w14:ligatures w14:val="none"/>
        </w:rPr>
      </w:pPr>
      <w:r w:rsidRPr="00AC4FAE">
        <w:rPr>
          <w:rFonts w:ascii="Calibri" w:eastAsia="Times New Roman" w:hAnsi="Calibri" w:cs="Calibri"/>
          <w:color w:val="0070C0"/>
          <w:kern w:val="0"/>
          <w:lang w:eastAsia="en-GB"/>
          <w14:ligatures w14:val="none"/>
        </w:rPr>
        <w:t> </w:t>
      </w:r>
    </w:p>
    <w:p w14:paraId="681FCD1B" w14:textId="77777777" w:rsidR="00DF3BB6" w:rsidRPr="00AC4FAE" w:rsidRDefault="00DF3BB6" w:rsidP="00DF3BB6">
      <w:pPr>
        <w:spacing w:after="0" w:line="240" w:lineRule="auto"/>
        <w:textAlignment w:val="baseline"/>
        <w:rPr>
          <w:rFonts w:ascii="Segoe UI" w:eastAsia="Times New Roman" w:hAnsi="Segoe UI" w:cs="Segoe UI"/>
          <w:kern w:val="0"/>
          <w:sz w:val="18"/>
          <w:szCs w:val="18"/>
          <w:lang w:eastAsia="en-GB"/>
          <w14:ligatures w14:val="none"/>
        </w:rPr>
      </w:pPr>
      <w:r w:rsidRPr="00AC4FAE">
        <w:rPr>
          <w:rFonts w:ascii="Calibri" w:eastAsia="Times New Roman" w:hAnsi="Calibri" w:cs="Calibri"/>
          <w:color w:val="0070C0"/>
          <w:kern w:val="0"/>
          <w:lang w:eastAsia="en-GB"/>
          <w14:ligatures w14:val="none"/>
        </w:rPr>
        <w:t> </w:t>
      </w:r>
    </w:p>
    <w:p w14:paraId="270C688A" w14:textId="1900A82E" w:rsidR="00DF3BB6" w:rsidRPr="00AC4FAE" w:rsidRDefault="00DF3BB6" w:rsidP="00DF3BB6">
      <w:pPr>
        <w:spacing w:after="0" w:line="240" w:lineRule="auto"/>
        <w:textAlignment w:val="baseline"/>
        <w:rPr>
          <w:rFonts w:ascii="Segoe UI" w:eastAsia="Times New Roman" w:hAnsi="Segoe UI" w:cs="Segoe UI"/>
          <w:kern w:val="0"/>
          <w:sz w:val="18"/>
          <w:szCs w:val="18"/>
          <w:lang w:eastAsia="en-GB"/>
          <w14:ligatures w14:val="none"/>
        </w:rPr>
      </w:pPr>
      <w:r w:rsidRPr="00AC4FAE">
        <w:rPr>
          <w:rFonts w:ascii="Calibri" w:eastAsia="Times New Roman" w:hAnsi="Calibri" w:cs="Calibri"/>
          <w:b/>
          <w:bCs/>
          <w:kern w:val="0"/>
          <w:lang w:eastAsia="en-GB"/>
          <w14:ligatures w14:val="none"/>
        </w:rPr>
        <w:t>Relevant school policies underpinning this SEN</w:t>
      </w:r>
      <w:r w:rsidR="00343E68" w:rsidRPr="00AC4FAE">
        <w:rPr>
          <w:rFonts w:ascii="Calibri" w:eastAsia="Times New Roman" w:hAnsi="Calibri" w:cs="Calibri"/>
          <w:b/>
          <w:bCs/>
          <w:kern w:val="0"/>
          <w:lang w:eastAsia="en-GB"/>
          <w14:ligatures w14:val="none"/>
        </w:rPr>
        <w:t>D</w:t>
      </w:r>
      <w:r w:rsidRPr="00AC4FAE">
        <w:rPr>
          <w:rFonts w:ascii="Calibri" w:eastAsia="Times New Roman" w:hAnsi="Calibri" w:cs="Calibri"/>
          <w:b/>
          <w:bCs/>
          <w:kern w:val="0"/>
          <w:lang w:eastAsia="en-GB"/>
          <w14:ligatures w14:val="none"/>
        </w:rPr>
        <w:t xml:space="preserve"> Information Report include:</w:t>
      </w:r>
      <w:r w:rsidRPr="00AC4FAE">
        <w:rPr>
          <w:rFonts w:ascii="Calibri" w:eastAsia="Times New Roman" w:hAnsi="Calibri" w:cs="Calibri"/>
          <w:kern w:val="0"/>
          <w:lang w:eastAsia="en-GB"/>
          <w14:ligatures w14:val="none"/>
        </w:rPr>
        <w:t> </w:t>
      </w:r>
    </w:p>
    <w:p w14:paraId="221346E8" w14:textId="5E82C1E7" w:rsidR="00DF3BB6" w:rsidRPr="00AC4FAE" w:rsidRDefault="00DF3BB6" w:rsidP="00DF3BB6">
      <w:pPr>
        <w:spacing w:after="0" w:line="240" w:lineRule="auto"/>
        <w:textAlignment w:val="baseline"/>
        <w:rPr>
          <w:rFonts w:ascii="Calibri" w:eastAsia="Times New Roman" w:hAnsi="Calibri" w:cs="Calibri"/>
          <w:color w:val="000000" w:themeColor="text1"/>
          <w:kern w:val="0"/>
          <w:lang w:eastAsia="en-GB"/>
          <w14:ligatures w14:val="none"/>
        </w:rPr>
      </w:pPr>
    </w:p>
    <w:p w14:paraId="482F2EFC" w14:textId="7ABEBD61" w:rsidR="00343E68" w:rsidRPr="00AC4FAE" w:rsidRDefault="00AC4FAE" w:rsidP="00AC4FAE">
      <w:pPr>
        <w:pStyle w:val="ListParagraph"/>
        <w:numPr>
          <w:ilvl w:val="0"/>
          <w:numId w:val="21"/>
        </w:numPr>
        <w:spacing w:after="0" w:line="240" w:lineRule="auto"/>
        <w:textAlignment w:val="baseline"/>
        <w:rPr>
          <w:rFonts w:ascii="Calibri" w:eastAsia="Times New Roman" w:hAnsi="Calibri" w:cs="Calibri"/>
          <w:color w:val="000000" w:themeColor="text1"/>
          <w:kern w:val="0"/>
          <w:lang w:eastAsia="en-GB"/>
          <w14:ligatures w14:val="none"/>
        </w:rPr>
      </w:pPr>
      <w:r w:rsidRPr="00AC4FAE">
        <w:rPr>
          <w:rFonts w:ascii="Calibri" w:eastAsia="Times New Roman" w:hAnsi="Calibri" w:cs="Calibri"/>
          <w:color w:val="000000" w:themeColor="text1"/>
          <w:kern w:val="0"/>
          <w:lang w:eastAsia="en-GB"/>
          <w14:ligatures w14:val="none"/>
        </w:rPr>
        <w:t>Accessibility Policy</w:t>
      </w:r>
    </w:p>
    <w:p w14:paraId="586517F3" w14:textId="74E9538A" w:rsidR="00AC4FAE" w:rsidRPr="00AC4FAE" w:rsidRDefault="00AC4FAE" w:rsidP="00AC4FAE">
      <w:pPr>
        <w:pStyle w:val="ListParagraph"/>
        <w:numPr>
          <w:ilvl w:val="0"/>
          <w:numId w:val="21"/>
        </w:numPr>
        <w:spacing w:after="0" w:line="240" w:lineRule="auto"/>
        <w:textAlignment w:val="baseline"/>
        <w:rPr>
          <w:rFonts w:ascii="Calibri" w:eastAsia="Times New Roman" w:hAnsi="Calibri" w:cs="Calibri"/>
          <w:color w:val="000000" w:themeColor="text1"/>
          <w:kern w:val="0"/>
          <w:lang w:eastAsia="en-GB"/>
          <w14:ligatures w14:val="none"/>
        </w:rPr>
      </w:pPr>
      <w:r w:rsidRPr="00AC4FAE">
        <w:rPr>
          <w:rFonts w:ascii="Calibri" w:eastAsia="Times New Roman" w:hAnsi="Calibri" w:cs="Calibri"/>
          <w:color w:val="000000" w:themeColor="text1"/>
          <w:kern w:val="0"/>
          <w:lang w:eastAsia="en-GB"/>
          <w14:ligatures w14:val="none"/>
        </w:rPr>
        <w:t>Behaviour Policy</w:t>
      </w:r>
    </w:p>
    <w:p w14:paraId="7135AF77" w14:textId="4C48C5E5" w:rsidR="00AC4FAE" w:rsidRPr="00AC4FAE" w:rsidRDefault="00AC4FAE" w:rsidP="00AC4FAE">
      <w:pPr>
        <w:pStyle w:val="ListParagraph"/>
        <w:numPr>
          <w:ilvl w:val="0"/>
          <w:numId w:val="21"/>
        </w:numPr>
        <w:spacing w:after="0" w:line="240" w:lineRule="auto"/>
        <w:textAlignment w:val="baseline"/>
        <w:rPr>
          <w:rFonts w:ascii="Calibri" w:eastAsia="Times New Roman" w:hAnsi="Calibri" w:cs="Calibri"/>
          <w:color w:val="000000" w:themeColor="text1"/>
          <w:kern w:val="0"/>
          <w:lang w:eastAsia="en-GB"/>
          <w14:ligatures w14:val="none"/>
        </w:rPr>
      </w:pPr>
      <w:r w:rsidRPr="00AC4FAE">
        <w:rPr>
          <w:rFonts w:ascii="Calibri" w:eastAsia="Times New Roman" w:hAnsi="Calibri" w:cs="Calibri"/>
          <w:color w:val="000000" w:themeColor="text1"/>
          <w:kern w:val="0"/>
          <w:lang w:eastAsia="en-GB"/>
          <w14:ligatures w14:val="none"/>
        </w:rPr>
        <w:t xml:space="preserve">Child Protection Policy </w:t>
      </w:r>
    </w:p>
    <w:p w14:paraId="3C198952" w14:textId="0C909C63" w:rsidR="00AC4FAE" w:rsidRPr="00AC4FAE" w:rsidRDefault="00AC4FAE" w:rsidP="00AC4FAE">
      <w:pPr>
        <w:pStyle w:val="ListParagraph"/>
        <w:numPr>
          <w:ilvl w:val="0"/>
          <w:numId w:val="21"/>
        </w:numPr>
        <w:spacing w:after="0" w:line="240" w:lineRule="auto"/>
        <w:textAlignment w:val="baseline"/>
        <w:rPr>
          <w:rFonts w:ascii="Calibri" w:eastAsia="Times New Roman" w:hAnsi="Calibri" w:cs="Calibri"/>
          <w:color w:val="000000" w:themeColor="text1"/>
          <w:kern w:val="0"/>
          <w:lang w:eastAsia="en-GB"/>
          <w14:ligatures w14:val="none"/>
        </w:rPr>
      </w:pPr>
      <w:r w:rsidRPr="00AC4FAE">
        <w:rPr>
          <w:rFonts w:ascii="Calibri" w:eastAsia="Times New Roman" w:hAnsi="Calibri" w:cs="Calibri"/>
          <w:color w:val="000000" w:themeColor="text1"/>
          <w:kern w:val="0"/>
          <w:lang w:eastAsia="en-GB"/>
          <w14:ligatures w14:val="none"/>
        </w:rPr>
        <w:t xml:space="preserve">Early Years Foundation Stage Policy </w:t>
      </w:r>
    </w:p>
    <w:p w14:paraId="0EC9461F" w14:textId="640E07F4" w:rsidR="00AC4FAE" w:rsidRPr="00AC4FAE" w:rsidRDefault="00AC4FAE" w:rsidP="00AC4FAE">
      <w:pPr>
        <w:pStyle w:val="ListParagraph"/>
        <w:numPr>
          <w:ilvl w:val="0"/>
          <w:numId w:val="21"/>
        </w:numPr>
        <w:spacing w:after="0" w:line="240" w:lineRule="auto"/>
        <w:textAlignment w:val="baseline"/>
        <w:rPr>
          <w:rFonts w:ascii="Calibri" w:eastAsia="Times New Roman" w:hAnsi="Calibri" w:cs="Calibri"/>
          <w:color w:val="000000" w:themeColor="text1"/>
          <w:kern w:val="0"/>
          <w:lang w:eastAsia="en-GB"/>
          <w14:ligatures w14:val="none"/>
        </w:rPr>
      </w:pPr>
      <w:r w:rsidRPr="00AC4FAE">
        <w:rPr>
          <w:rFonts w:ascii="Calibri" w:eastAsia="Times New Roman" w:hAnsi="Calibri" w:cs="Calibri"/>
          <w:color w:val="000000" w:themeColor="text1"/>
          <w:kern w:val="0"/>
          <w:lang w:eastAsia="en-GB"/>
          <w14:ligatures w14:val="none"/>
        </w:rPr>
        <w:t xml:space="preserve">Intimate Care Policy </w:t>
      </w:r>
    </w:p>
    <w:p w14:paraId="764C2240" w14:textId="5FBE570F" w:rsidR="00AC4FAE" w:rsidRPr="00AC4FAE" w:rsidRDefault="00AC4FAE" w:rsidP="00AC4FAE">
      <w:pPr>
        <w:pStyle w:val="ListParagraph"/>
        <w:numPr>
          <w:ilvl w:val="0"/>
          <w:numId w:val="21"/>
        </w:numPr>
        <w:spacing w:after="0" w:line="240" w:lineRule="auto"/>
        <w:textAlignment w:val="baseline"/>
        <w:rPr>
          <w:rFonts w:ascii="Calibri" w:eastAsia="Times New Roman" w:hAnsi="Calibri" w:cs="Calibri"/>
          <w:color w:val="000000" w:themeColor="text1"/>
          <w:kern w:val="0"/>
          <w:lang w:eastAsia="en-GB"/>
          <w14:ligatures w14:val="none"/>
        </w:rPr>
      </w:pPr>
      <w:r w:rsidRPr="00AC4FAE">
        <w:rPr>
          <w:rFonts w:ascii="Calibri" w:eastAsia="Times New Roman" w:hAnsi="Calibri" w:cs="Calibri"/>
          <w:color w:val="000000" w:themeColor="text1"/>
          <w:kern w:val="0"/>
          <w:lang w:eastAsia="en-GB"/>
          <w14:ligatures w14:val="none"/>
        </w:rPr>
        <w:t>Relationships and Health Policy</w:t>
      </w:r>
    </w:p>
    <w:p w14:paraId="56B92D03" w14:textId="77777777" w:rsidR="00343E68" w:rsidRPr="00AC4FAE" w:rsidRDefault="00343E68" w:rsidP="00DF3BB6">
      <w:pPr>
        <w:spacing w:after="0" w:line="240" w:lineRule="auto"/>
        <w:textAlignment w:val="baseline"/>
        <w:rPr>
          <w:rFonts w:ascii="Segoe UI" w:eastAsia="Times New Roman" w:hAnsi="Segoe UI" w:cs="Segoe UI"/>
          <w:kern w:val="0"/>
          <w:sz w:val="18"/>
          <w:szCs w:val="18"/>
          <w:lang w:eastAsia="en-GB"/>
          <w14:ligatures w14:val="none"/>
        </w:rPr>
      </w:pPr>
    </w:p>
    <w:p w14:paraId="589404C7" w14:textId="77777777" w:rsidR="00DF3BB6" w:rsidRPr="00AC4FAE" w:rsidRDefault="00DF3BB6" w:rsidP="00DF3BB6">
      <w:pPr>
        <w:spacing w:after="0" w:line="240" w:lineRule="auto"/>
        <w:textAlignment w:val="baseline"/>
        <w:rPr>
          <w:rFonts w:ascii="Segoe UI" w:eastAsia="Times New Roman" w:hAnsi="Segoe UI" w:cs="Segoe UI"/>
          <w:kern w:val="0"/>
          <w:sz w:val="18"/>
          <w:szCs w:val="18"/>
          <w:lang w:eastAsia="en-GB"/>
          <w14:ligatures w14:val="none"/>
        </w:rPr>
      </w:pPr>
      <w:r w:rsidRPr="00AC4FAE">
        <w:rPr>
          <w:rFonts w:ascii="Calibri" w:eastAsia="Times New Roman" w:hAnsi="Calibri" w:cs="Calibri"/>
          <w:b/>
          <w:bCs/>
          <w:kern w:val="0"/>
          <w:lang w:eastAsia="en-GB"/>
          <w14:ligatures w14:val="none"/>
        </w:rPr>
        <w:t>Legislative Acts taken into account when compiling this report include:</w:t>
      </w:r>
      <w:r w:rsidRPr="00AC4FAE">
        <w:rPr>
          <w:rFonts w:ascii="Calibri" w:eastAsia="Times New Roman" w:hAnsi="Calibri" w:cs="Calibri"/>
          <w:kern w:val="0"/>
          <w:lang w:eastAsia="en-GB"/>
          <w14:ligatures w14:val="none"/>
        </w:rPr>
        <w:t> </w:t>
      </w:r>
    </w:p>
    <w:p w14:paraId="41881F9C" w14:textId="77777777" w:rsidR="00DF3BB6" w:rsidRPr="00AC4FAE" w:rsidRDefault="00DF3BB6" w:rsidP="00DF3BB6">
      <w:pPr>
        <w:numPr>
          <w:ilvl w:val="0"/>
          <w:numId w:val="8"/>
        </w:numPr>
        <w:spacing w:after="0" w:line="240" w:lineRule="auto"/>
        <w:ind w:left="1080" w:firstLine="0"/>
        <w:textAlignment w:val="baseline"/>
        <w:rPr>
          <w:rFonts w:ascii="Calibri" w:eastAsia="Times New Roman" w:hAnsi="Calibri" w:cs="Calibri"/>
          <w:kern w:val="0"/>
          <w:lang w:eastAsia="en-GB"/>
          <w14:ligatures w14:val="none"/>
        </w:rPr>
      </w:pPr>
      <w:r w:rsidRPr="00AC4FAE">
        <w:rPr>
          <w:rFonts w:ascii="Calibri" w:eastAsia="Times New Roman" w:hAnsi="Calibri" w:cs="Calibri"/>
          <w:kern w:val="0"/>
          <w:lang w:eastAsia="en-GB"/>
          <w14:ligatures w14:val="none"/>
        </w:rPr>
        <w:t>Children &amp; Families Act 2014 </w:t>
      </w:r>
    </w:p>
    <w:p w14:paraId="1E316AEE" w14:textId="77777777" w:rsidR="00DF3BB6" w:rsidRPr="00AC4FAE" w:rsidRDefault="00DF3BB6" w:rsidP="00DF3BB6">
      <w:pPr>
        <w:numPr>
          <w:ilvl w:val="0"/>
          <w:numId w:val="9"/>
        </w:numPr>
        <w:spacing w:after="0" w:line="240" w:lineRule="auto"/>
        <w:ind w:left="1080" w:firstLine="0"/>
        <w:textAlignment w:val="baseline"/>
        <w:rPr>
          <w:rFonts w:ascii="Calibri" w:eastAsia="Times New Roman" w:hAnsi="Calibri" w:cs="Calibri"/>
          <w:kern w:val="0"/>
          <w:lang w:eastAsia="en-GB"/>
          <w14:ligatures w14:val="none"/>
        </w:rPr>
      </w:pPr>
      <w:r w:rsidRPr="00AC4FAE">
        <w:rPr>
          <w:rFonts w:ascii="Calibri" w:eastAsia="Times New Roman" w:hAnsi="Calibri" w:cs="Calibri"/>
          <w:kern w:val="0"/>
          <w:lang w:eastAsia="en-GB"/>
          <w14:ligatures w14:val="none"/>
        </w:rPr>
        <w:t>Equality Act 2010 </w:t>
      </w:r>
    </w:p>
    <w:p w14:paraId="68DFFC55" w14:textId="77777777" w:rsidR="00DF3BB6" w:rsidRPr="00AC4FAE" w:rsidRDefault="00DF3BB6" w:rsidP="00DF3BB6">
      <w:pPr>
        <w:numPr>
          <w:ilvl w:val="0"/>
          <w:numId w:val="9"/>
        </w:numPr>
        <w:spacing w:after="0" w:line="240" w:lineRule="auto"/>
        <w:ind w:left="1080" w:firstLine="0"/>
        <w:textAlignment w:val="baseline"/>
        <w:rPr>
          <w:rFonts w:ascii="Calibri" w:eastAsia="Times New Roman" w:hAnsi="Calibri" w:cs="Calibri"/>
          <w:kern w:val="0"/>
          <w:lang w:eastAsia="en-GB"/>
          <w14:ligatures w14:val="none"/>
        </w:rPr>
      </w:pPr>
      <w:r w:rsidRPr="00AC4FAE">
        <w:rPr>
          <w:rFonts w:ascii="Calibri" w:eastAsia="Times New Roman" w:hAnsi="Calibri" w:cs="Calibri"/>
          <w:kern w:val="0"/>
          <w:lang w:eastAsia="en-GB"/>
          <w14:ligatures w14:val="none"/>
        </w:rPr>
        <w:t>Mental Capacity Act 2005 </w:t>
      </w:r>
    </w:p>
    <w:p w14:paraId="6DF7014D" w14:textId="77777777" w:rsidR="006A1B41" w:rsidRPr="00AC4FAE" w:rsidRDefault="006A1B41" w:rsidP="006A1B41">
      <w:pPr>
        <w:spacing w:after="0" w:line="240" w:lineRule="auto"/>
        <w:ind w:left="1080"/>
        <w:textAlignment w:val="baseline"/>
        <w:rPr>
          <w:rFonts w:ascii="Calibri" w:eastAsia="Times New Roman" w:hAnsi="Calibri" w:cs="Calibri"/>
          <w:kern w:val="0"/>
          <w:lang w:eastAsia="en-GB"/>
          <w14:ligatures w14:val="none"/>
        </w:rPr>
      </w:pPr>
    </w:p>
    <w:p w14:paraId="73E03AD8" w14:textId="4B34C5A3" w:rsidR="00DF3BB6" w:rsidRPr="00DF3BB6" w:rsidRDefault="00DF3BB6" w:rsidP="00DF3BB6">
      <w:pPr>
        <w:spacing w:after="0" w:line="240" w:lineRule="auto"/>
        <w:textAlignment w:val="baseline"/>
        <w:rPr>
          <w:rFonts w:ascii="Segoe UI" w:eastAsia="Times New Roman" w:hAnsi="Segoe UI" w:cs="Segoe UI"/>
          <w:kern w:val="0"/>
          <w:sz w:val="18"/>
          <w:szCs w:val="18"/>
          <w:lang w:eastAsia="en-GB"/>
          <w14:ligatures w14:val="none"/>
        </w:rPr>
      </w:pPr>
      <w:r w:rsidRPr="00AC4FAE">
        <w:rPr>
          <w:rFonts w:ascii="Calibri" w:eastAsia="Times New Roman" w:hAnsi="Calibri" w:cs="Calibri"/>
          <w:b/>
          <w:bCs/>
          <w:kern w:val="0"/>
          <w:lang w:eastAsia="en-GB"/>
          <w14:ligatures w14:val="none"/>
        </w:rPr>
        <w:t xml:space="preserve">Date </w:t>
      </w:r>
      <w:r w:rsidR="00932B21">
        <w:rPr>
          <w:rFonts w:ascii="Calibri" w:eastAsia="Times New Roman" w:hAnsi="Calibri" w:cs="Calibri"/>
          <w:b/>
          <w:bCs/>
          <w:kern w:val="0"/>
          <w:lang w:eastAsia="en-GB"/>
          <w14:ligatures w14:val="none"/>
        </w:rPr>
        <w:t xml:space="preserve">to be </w:t>
      </w:r>
      <w:r w:rsidRPr="00AC4FAE">
        <w:rPr>
          <w:rFonts w:ascii="Calibri" w:eastAsia="Times New Roman" w:hAnsi="Calibri" w:cs="Calibri"/>
          <w:b/>
          <w:bCs/>
          <w:kern w:val="0"/>
          <w:lang w:eastAsia="en-GB"/>
          <w14:ligatures w14:val="none"/>
        </w:rPr>
        <w:t>presented to Governing Body:</w:t>
      </w:r>
      <w:r w:rsidRPr="00AC4FAE">
        <w:rPr>
          <w:rFonts w:ascii="Calibri" w:eastAsia="Times New Roman" w:hAnsi="Calibri" w:cs="Calibri"/>
          <w:kern w:val="0"/>
          <w:lang w:eastAsia="en-GB"/>
          <w14:ligatures w14:val="none"/>
        </w:rPr>
        <w:t> </w:t>
      </w:r>
      <w:r w:rsidR="00CD290D">
        <w:rPr>
          <w:rFonts w:ascii="Calibri" w:eastAsia="Times New Roman" w:hAnsi="Calibri" w:cs="Calibri"/>
          <w:kern w:val="0"/>
          <w:lang w:eastAsia="en-GB"/>
          <w14:ligatures w14:val="none"/>
        </w:rPr>
        <w:t xml:space="preserve"> </w:t>
      </w:r>
      <w:r w:rsidR="00932B21">
        <w:rPr>
          <w:rFonts w:ascii="Calibri" w:eastAsia="Times New Roman" w:hAnsi="Calibri" w:cs="Calibri"/>
          <w:kern w:val="0"/>
          <w:lang w:eastAsia="en-GB"/>
          <w14:ligatures w14:val="none"/>
        </w:rPr>
        <w:t>Autumn 202</w:t>
      </w:r>
      <w:r w:rsidR="00702F6E">
        <w:rPr>
          <w:rFonts w:ascii="Calibri" w:eastAsia="Times New Roman" w:hAnsi="Calibri" w:cs="Calibri"/>
          <w:kern w:val="0"/>
          <w:lang w:eastAsia="en-GB"/>
          <w14:ligatures w14:val="none"/>
        </w:rPr>
        <w:t>6</w:t>
      </w:r>
      <w:r w:rsidR="00932B21">
        <w:rPr>
          <w:rFonts w:ascii="Calibri" w:eastAsia="Times New Roman" w:hAnsi="Calibri" w:cs="Calibri"/>
          <w:kern w:val="0"/>
          <w:lang w:eastAsia="en-GB"/>
          <w14:ligatures w14:val="none"/>
        </w:rPr>
        <w:t>-202</w:t>
      </w:r>
      <w:r w:rsidR="00702F6E">
        <w:rPr>
          <w:rFonts w:ascii="Calibri" w:eastAsia="Times New Roman" w:hAnsi="Calibri" w:cs="Calibri"/>
          <w:kern w:val="0"/>
          <w:lang w:eastAsia="en-GB"/>
          <w14:ligatures w14:val="none"/>
        </w:rPr>
        <w:t>7</w:t>
      </w:r>
    </w:p>
    <w:p w14:paraId="23F6ABDA" w14:textId="77777777" w:rsidR="007757F8" w:rsidRDefault="007757F8"/>
    <w:sectPr w:rsidR="007757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F4666"/>
    <w:multiLevelType w:val="hybridMultilevel"/>
    <w:tmpl w:val="DE608E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273DEE"/>
    <w:multiLevelType w:val="multilevel"/>
    <w:tmpl w:val="2446D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420AF6"/>
    <w:multiLevelType w:val="hybridMultilevel"/>
    <w:tmpl w:val="364456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F765B57"/>
    <w:multiLevelType w:val="multilevel"/>
    <w:tmpl w:val="B6AC5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8251E9"/>
    <w:multiLevelType w:val="hybridMultilevel"/>
    <w:tmpl w:val="2DC08A5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297775F2"/>
    <w:multiLevelType w:val="hybridMultilevel"/>
    <w:tmpl w:val="4B821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D766AB"/>
    <w:multiLevelType w:val="multilevel"/>
    <w:tmpl w:val="F1AABF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5343BF"/>
    <w:multiLevelType w:val="hybridMultilevel"/>
    <w:tmpl w:val="30F80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9A69AB"/>
    <w:multiLevelType w:val="multilevel"/>
    <w:tmpl w:val="0DFC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DF2DDF"/>
    <w:multiLevelType w:val="hybridMultilevel"/>
    <w:tmpl w:val="EEDC0E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1135F23"/>
    <w:multiLevelType w:val="hybridMultilevel"/>
    <w:tmpl w:val="2B2CC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74413B"/>
    <w:multiLevelType w:val="multilevel"/>
    <w:tmpl w:val="883AA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D5F2802"/>
    <w:multiLevelType w:val="multilevel"/>
    <w:tmpl w:val="0B2CE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FD1BCB"/>
    <w:multiLevelType w:val="multilevel"/>
    <w:tmpl w:val="EC2A8E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3A2552A"/>
    <w:multiLevelType w:val="hybridMultilevel"/>
    <w:tmpl w:val="E89E95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DC101A"/>
    <w:multiLevelType w:val="multilevel"/>
    <w:tmpl w:val="EBD60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1A2B98"/>
    <w:multiLevelType w:val="multilevel"/>
    <w:tmpl w:val="22A2F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EF0726"/>
    <w:multiLevelType w:val="hybridMultilevel"/>
    <w:tmpl w:val="B4943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525DC4"/>
    <w:multiLevelType w:val="hybridMultilevel"/>
    <w:tmpl w:val="0262C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512537"/>
    <w:multiLevelType w:val="multilevel"/>
    <w:tmpl w:val="F0963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B03276B"/>
    <w:multiLevelType w:val="multilevel"/>
    <w:tmpl w:val="013CC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1FC3330"/>
    <w:multiLevelType w:val="multilevel"/>
    <w:tmpl w:val="0784C2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255030A"/>
    <w:multiLevelType w:val="multilevel"/>
    <w:tmpl w:val="76CA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84404809">
    <w:abstractNumId w:val="1"/>
  </w:num>
  <w:num w:numId="2" w16cid:durableId="408039834">
    <w:abstractNumId w:val="6"/>
  </w:num>
  <w:num w:numId="3" w16cid:durableId="223609904">
    <w:abstractNumId w:val="13"/>
  </w:num>
  <w:num w:numId="4" w16cid:durableId="1303197987">
    <w:abstractNumId w:val="21"/>
  </w:num>
  <w:num w:numId="5" w16cid:durableId="889609855">
    <w:abstractNumId w:val="22"/>
  </w:num>
  <w:num w:numId="6" w16cid:durableId="89470601">
    <w:abstractNumId w:val="12"/>
  </w:num>
  <w:num w:numId="7" w16cid:durableId="1876308940">
    <w:abstractNumId w:val="20"/>
  </w:num>
  <w:num w:numId="8" w16cid:durableId="1723557159">
    <w:abstractNumId w:val="19"/>
  </w:num>
  <w:num w:numId="9" w16cid:durableId="1373656354">
    <w:abstractNumId w:val="11"/>
  </w:num>
  <w:num w:numId="10" w16cid:durableId="1098989103">
    <w:abstractNumId w:val="8"/>
  </w:num>
  <w:num w:numId="11" w16cid:durableId="242836527">
    <w:abstractNumId w:val="15"/>
  </w:num>
  <w:num w:numId="12" w16cid:durableId="1291205497">
    <w:abstractNumId w:val="3"/>
  </w:num>
  <w:num w:numId="13" w16cid:durableId="749040836">
    <w:abstractNumId w:val="16"/>
  </w:num>
  <w:num w:numId="14" w16cid:durableId="1748459872">
    <w:abstractNumId w:val="0"/>
  </w:num>
  <w:num w:numId="15" w16cid:durableId="1105268463">
    <w:abstractNumId w:val="2"/>
  </w:num>
  <w:num w:numId="16" w16cid:durableId="1832869061">
    <w:abstractNumId w:val="14"/>
  </w:num>
  <w:num w:numId="17" w16cid:durableId="668292893">
    <w:abstractNumId w:val="5"/>
  </w:num>
  <w:num w:numId="18" w16cid:durableId="987854856">
    <w:abstractNumId w:val="7"/>
  </w:num>
  <w:num w:numId="19" w16cid:durableId="1752462061">
    <w:abstractNumId w:val="9"/>
  </w:num>
  <w:num w:numId="20" w16cid:durableId="1322152641">
    <w:abstractNumId w:val="4"/>
  </w:num>
  <w:num w:numId="21" w16cid:durableId="2137214106">
    <w:abstractNumId w:val="18"/>
  </w:num>
  <w:num w:numId="22" w16cid:durableId="156267493">
    <w:abstractNumId w:val="17"/>
  </w:num>
  <w:num w:numId="23" w16cid:durableId="17816792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BB6"/>
    <w:rsid w:val="0000678D"/>
    <w:rsid w:val="000069A7"/>
    <w:rsid w:val="00012261"/>
    <w:rsid w:val="00024137"/>
    <w:rsid w:val="000255B2"/>
    <w:rsid w:val="00036CA2"/>
    <w:rsid w:val="00060B35"/>
    <w:rsid w:val="00061BB3"/>
    <w:rsid w:val="000A7B97"/>
    <w:rsid w:val="000B1695"/>
    <w:rsid w:val="000D6411"/>
    <w:rsid w:val="00116AF9"/>
    <w:rsid w:val="00125148"/>
    <w:rsid w:val="001315CD"/>
    <w:rsid w:val="00134888"/>
    <w:rsid w:val="00135915"/>
    <w:rsid w:val="00146042"/>
    <w:rsid w:val="00161604"/>
    <w:rsid w:val="001B14D8"/>
    <w:rsid w:val="00212B87"/>
    <w:rsid w:val="002254C4"/>
    <w:rsid w:val="00231336"/>
    <w:rsid w:val="0027028E"/>
    <w:rsid w:val="002906E2"/>
    <w:rsid w:val="00296934"/>
    <w:rsid w:val="002E3344"/>
    <w:rsid w:val="002E57B1"/>
    <w:rsid w:val="0030138E"/>
    <w:rsid w:val="00306A6A"/>
    <w:rsid w:val="003215E7"/>
    <w:rsid w:val="003419ED"/>
    <w:rsid w:val="00343E68"/>
    <w:rsid w:val="00354674"/>
    <w:rsid w:val="00370977"/>
    <w:rsid w:val="003743ED"/>
    <w:rsid w:val="0038018B"/>
    <w:rsid w:val="00381F79"/>
    <w:rsid w:val="0043409B"/>
    <w:rsid w:val="00451F12"/>
    <w:rsid w:val="0045492C"/>
    <w:rsid w:val="0046726E"/>
    <w:rsid w:val="00471592"/>
    <w:rsid w:val="004862EB"/>
    <w:rsid w:val="004B4B9D"/>
    <w:rsid w:val="00517B47"/>
    <w:rsid w:val="005D3234"/>
    <w:rsid w:val="00622BA9"/>
    <w:rsid w:val="00660A5D"/>
    <w:rsid w:val="00682AD1"/>
    <w:rsid w:val="006A1B41"/>
    <w:rsid w:val="006C5CA5"/>
    <w:rsid w:val="00702F6E"/>
    <w:rsid w:val="00703776"/>
    <w:rsid w:val="00713641"/>
    <w:rsid w:val="00741DE0"/>
    <w:rsid w:val="007425D4"/>
    <w:rsid w:val="00746DC6"/>
    <w:rsid w:val="00753421"/>
    <w:rsid w:val="007757F8"/>
    <w:rsid w:val="00785AB7"/>
    <w:rsid w:val="007D0C03"/>
    <w:rsid w:val="007D0FCB"/>
    <w:rsid w:val="007D2374"/>
    <w:rsid w:val="007D2F3E"/>
    <w:rsid w:val="007D5140"/>
    <w:rsid w:val="007F3D87"/>
    <w:rsid w:val="00801FE2"/>
    <w:rsid w:val="00820221"/>
    <w:rsid w:val="008418B0"/>
    <w:rsid w:val="00865450"/>
    <w:rsid w:val="008861B2"/>
    <w:rsid w:val="008A3882"/>
    <w:rsid w:val="008B15A1"/>
    <w:rsid w:val="008C6C9B"/>
    <w:rsid w:val="008D2123"/>
    <w:rsid w:val="008D3D75"/>
    <w:rsid w:val="008D78BE"/>
    <w:rsid w:val="008E2616"/>
    <w:rsid w:val="008F25B8"/>
    <w:rsid w:val="0093159B"/>
    <w:rsid w:val="00932B21"/>
    <w:rsid w:val="009365C2"/>
    <w:rsid w:val="00941E4A"/>
    <w:rsid w:val="009A3DCA"/>
    <w:rsid w:val="009A43CF"/>
    <w:rsid w:val="009C05CB"/>
    <w:rsid w:val="00A72975"/>
    <w:rsid w:val="00AB185D"/>
    <w:rsid w:val="00AB5D89"/>
    <w:rsid w:val="00AC4FAE"/>
    <w:rsid w:val="00AE265E"/>
    <w:rsid w:val="00B108C8"/>
    <w:rsid w:val="00B24940"/>
    <w:rsid w:val="00B62CB6"/>
    <w:rsid w:val="00B74F64"/>
    <w:rsid w:val="00BF5379"/>
    <w:rsid w:val="00C32DAA"/>
    <w:rsid w:val="00C343D6"/>
    <w:rsid w:val="00C35922"/>
    <w:rsid w:val="00C374EC"/>
    <w:rsid w:val="00C5252C"/>
    <w:rsid w:val="00CD290D"/>
    <w:rsid w:val="00CF16BE"/>
    <w:rsid w:val="00CF6C89"/>
    <w:rsid w:val="00D078F9"/>
    <w:rsid w:val="00D37406"/>
    <w:rsid w:val="00D4069A"/>
    <w:rsid w:val="00D679F9"/>
    <w:rsid w:val="00D72368"/>
    <w:rsid w:val="00DE0D8C"/>
    <w:rsid w:val="00DE68E8"/>
    <w:rsid w:val="00DF3BB6"/>
    <w:rsid w:val="00E01A45"/>
    <w:rsid w:val="00E23844"/>
    <w:rsid w:val="00E36B99"/>
    <w:rsid w:val="00E53798"/>
    <w:rsid w:val="00E64CE3"/>
    <w:rsid w:val="00E654AA"/>
    <w:rsid w:val="00E738E1"/>
    <w:rsid w:val="00E877CF"/>
    <w:rsid w:val="00E93043"/>
    <w:rsid w:val="00E94650"/>
    <w:rsid w:val="00EA1209"/>
    <w:rsid w:val="00EB43DA"/>
    <w:rsid w:val="00EB4EC2"/>
    <w:rsid w:val="00ED0576"/>
    <w:rsid w:val="00ED072B"/>
    <w:rsid w:val="00EE698C"/>
    <w:rsid w:val="00EF24B8"/>
    <w:rsid w:val="00F32090"/>
    <w:rsid w:val="00F518DE"/>
    <w:rsid w:val="00F90DBA"/>
    <w:rsid w:val="00FA3B5D"/>
    <w:rsid w:val="00FA5D04"/>
    <w:rsid w:val="00FB1B31"/>
    <w:rsid w:val="00FB2D6D"/>
    <w:rsid w:val="00FB703C"/>
    <w:rsid w:val="00FC6CBA"/>
    <w:rsid w:val="00FE1B4E"/>
    <w:rsid w:val="00FF6D58"/>
    <w:rsid w:val="06732342"/>
    <w:rsid w:val="21FC57F7"/>
    <w:rsid w:val="24B8AAE0"/>
    <w:rsid w:val="2D40595E"/>
    <w:rsid w:val="3EF1F096"/>
    <w:rsid w:val="4373F27E"/>
    <w:rsid w:val="4DC488F6"/>
    <w:rsid w:val="54085D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482C4"/>
  <w15:chartTrackingRefBased/>
  <w15:docId w15:val="{26B95205-7B72-4F31-BCAD-B510FE4F4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F3BB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DF3BB6"/>
  </w:style>
  <w:style w:type="character" w:customStyle="1" w:styleId="eop">
    <w:name w:val="eop"/>
    <w:basedOn w:val="DefaultParagraphFont"/>
    <w:rsid w:val="00DF3BB6"/>
  </w:style>
  <w:style w:type="character" w:customStyle="1" w:styleId="tabchar">
    <w:name w:val="tabchar"/>
    <w:basedOn w:val="DefaultParagraphFont"/>
    <w:rsid w:val="00DF3BB6"/>
  </w:style>
  <w:style w:type="character" w:styleId="Hyperlink">
    <w:name w:val="Hyperlink"/>
    <w:basedOn w:val="DefaultParagraphFont"/>
    <w:uiPriority w:val="99"/>
    <w:unhideWhenUsed/>
    <w:rsid w:val="00517B47"/>
    <w:rPr>
      <w:color w:val="0000FF"/>
      <w:u w:val="single"/>
    </w:rPr>
  </w:style>
  <w:style w:type="character" w:styleId="UnresolvedMention">
    <w:name w:val="Unresolved Mention"/>
    <w:basedOn w:val="DefaultParagraphFont"/>
    <w:uiPriority w:val="99"/>
    <w:semiHidden/>
    <w:unhideWhenUsed/>
    <w:rsid w:val="00D4069A"/>
    <w:rPr>
      <w:color w:val="605E5C"/>
      <w:shd w:val="clear" w:color="auto" w:fill="E1DFDD"/>
    </w:rPr>
  </w:style>
  <w:style w:type="paragraph" w:styleId="ListParagraph">
    <w:name w:val="List Paragraph"/>
    <w:basedOn w:val="Normal"/>
    <w:uiPriority w:val="34"/>
    <w:qFormat/>
    <w:rsid w:val="00D4069A"/>
    <w:pPr>
      <w:ind w:left="720"/>
      <w:contextualSpacing/>
    </w:pPr>
  </w:style>
  <w:style w:type="character" w:styleId="FollowedHyperlink">
    <w:name w:val="FollowedHyperlink"/>
    <w:basedOn w:val="DefaultParagraphFont"/>
    <w:uiPriority w:val="99"/>
    <w:semiHidden/>
    <w:unhideWhenUsed/>
    <w:rsid w:val="006A1B41"/>
    <w:rPr>
      <w:color w:val="954F72" w:themeColor="followedHyperlink"/>
      <w:u w:val="single"/>
    </w:rPr>
  </w:style>
  <w:style w:type="table" w:styleId="TableGrid">
    <w:name w:val="Table Grid"/>
    <w:basedOn w:val="TableNormal"/>
    <w:uiPriority w:val="39"/>
    <w:rsid w:val="00225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247412">
      <w:bodyDiv w:val="1"/>
      <w:marLeft w:val="0"/>
      <w:marRight w:val="0"/>
      <w:marTop w:val="0"/>
      <w:marBottom w:val="0"/>
      <w:divBdr>
        <w:top w:val="none" w:sz="0" w:space="0" w:color="auto"/>
        <w:left w:val="none" w:sz="0" w:space="0" w:color="auto"/>
        <w:bottom w:val="none" w:sz="0" w:space="0" w:color="auto"/>
        <w:right w:val="none" w:sz="0" w:space="0" w:color="auto"/>
      </w:divBdr>
    </w:div>
    <w:div w:id="984315592">
      <w:bodyDiv w:val="1"/>
      <w:marLeft w:val="0"/>
      <w:marRight w:val="0"/>
      <w:marTop w:val="0"/>
      <w:marBottom w:val="0"/>
      <w:divBdr>
        <w:top w:val="none" w:sz="0" w:space="0" w:color="auto"/>
        <w:left w:val="none" w:sz="0" w:space="0" w:color="auto"/>
        <w:bottom w:val="none" w:sz="0" w:space="0" w:color="auto"/>
        <w:right w:val="none" w:sz="0" w:space="0" w:color="auto"/>
      </w:divBdr>
    </w:div>
    <w:div w:id="1604604476">
      <w:bodyDiv w:val="1"/>
      <w:marLeft w:val="0"/>
      <w:marRight w:val="0"/>
      <w:marTop w:val="0"/>
      <w:marBottom w:val="0"/>
      <w:divBdr>
        <w:top w:val="none" w:sz="0" w:space="0" w:color="auto"/>
        <w:left w:val="none" w:sz="0" w:space="0" w:color="auto"/>
        <w:bottom w:val="none" w:sz="0" w:space="0" w:color="auto"/>
        <w:right w:val="none" w:sz="0" w:space="0" w:color="auto"/>
      </w:divBdr>
    </w:div>
    <w:div w:id="1641887754">
      <w:bodyDiv w:val="1"/>
      <w:marLeft w:val="0"/>
      <w:marRight w:val="0"/>
      <w:marTop w:val="0"/>
      <w:marBottom w:val="0"/>
      <w:divBdr>
        <w:top w:val="none" w:sz="0" w:space="0" w:color="auto"/>
        <w:left w:val="none" w:sz="0" w:space="0" w:color="auto"/>
        <w:bottom w:val="none" w:sz="0" w:space="0" w:color="auto"/>
        <w:right w:val="none" w:sz="0" w:space="0" w:color="auto"/>
      </w:divBdr>
    </w:div>
    <w:div w:id="1839686750">
      <w:bodyDiv w:val="1"/>
      <w:marLeft w:val="0"/>
      <w:marRight w:val="0"/>
      <w:marTop w:val="0"/>
      <w:marBottom w:val="0"/>
      <w:divBdr>
        <w:top w:val="none" w:sz="0" w:space="0" w:color="auto"/>
        <w:left w:val="none" w:sz="0" w:space="0" w:color="auto"/>
        <w:bottom w:val="none" w:sz="0" w:space="0" w:color="auto"/>
        <w:right w:val="none" w:sz="0" w:space="0" w:color="auto"/>
      </w:divBdr>
      <w:divsChild>
        <w:div w:id="2106920878">
          <w:marLeft w:val="0"/>
          <w:marRight w:val="0"/>
          <w:marTop w:val="0"/>
          <w:marBottom w:val="0"/>
          <w:divBdr>
            <w:top w:val="none" w:sz="0" w:space="0" w:color="auto"/>
            <w:left w:val="none" w:sz="0" w:space="0" w:color="auto"/>
            <w:bottom w:val="none" w:sz="0" w:space="0" w:color="auto"/>
            <w:right w:val="none" w:sz="0" w:space="0" w:color="auto"/>
          </w:divBdr>
        </w:div>
        <w:div w:id="109058341">
          <w:marLeft w:val="0"/>
          <w:marRight w:val="0"/>
          <w:marTop w:val="0"/>
          <w:marBottom w:val="0"/>
          <w:divBdr>
            <w:top w:val="none" w:sz="0" w:space="0" w:color="auto"/>
            <w:left w:val="none" w:sz="0" w:space="0" w:color="auto"/>
            <w:bottom w:val="none" w:sz="0" w:space="0" w:color="auto"/>
            <w:right w:val="none" w:sz="0" w:space="0" w:color="auto"/>
          </w:divBdr>
        </w:div>
        <w:div w:id="608977286">
          <w:marLeft w:val="0"/>
          <w:marRight w:val="0"/>
          <w:marTop w:val="0"/>
          <w:marBottom w:val="0"/>
          <w:divBdr>
            <w:top w:val="none" w:sz="0" w:space="0" w:color="auto"/>
            <w:left w:val="none" w:sz="0" w:space="0" w:color="auto"/>
            <w:bottom w:val="none" w:sz="0" w:space="0" w:color="auto"/>
            <w:right w:val="none" w:sz="0" w:space="0" w:color="auto"/>
          </w:divBdr>
        </w:div>
        <w:div w:id="1103650636">
          <w:marLeft w:val="0"/>
          <w:marRight w:val="0"/>
          <w:marTop w:val="0"/>
          <w:marBottom w:val="0"/>
          <w:divBdr>
            <w:top w:val="none" w:sz="0" w:space="0" w:color="auto"/>
            <w:left w:val="none" w:sz="0" w:space="0" w:color="auto"/>
            <w:bottom w:val="none" w:sz="0" w:space="0" w:color="auto"/>
            <w:right w:val="none" w:sz="0" w:space="0" w:color="auto"/>
          </w:divBdr>
        </w:div>
        <w:div w:id="337774867">
          <w:marLeft w:val="0"/>
          <w:marRight w:val="0"/>
          <w:marTop w:val="0"/>
          <w:marBottom w:val="0"/>
          <w:divBdr>
            <w:top w:val="none" w:sz="0" w:space="0" w:color="auto"/>
            <w:left w:val="none" w:sz="0" w:space="0" w:color="auto"/>
            <w:bottom w:val="none" w:sz="0" w:space="0" w:color="auto"/>
            <w:right w:val="none" w:sz="0" w:space="0" w:color="auto"/>
          </w:divBdr>
        </w:div>
        <w:div w:id="528181447">
          <w:marLeft w:val="0"/>
          <w:marRight w:val="0"/>
          <w:marTop w:val="0"/>
          <w:marBottom w:val="0"/>
          <w:divBdr>
            <w:top w:val="none" w:sz="0" w:space="0" w:color="auto"/>
            <w:left w:val="none" w:sz="0" w:space="0" w:color="auto"/>
            <w:bottom w:val="none" w:sz="0" w:space="0" w:color="auto"/>
            <w:right w:val="none" w:sz="0" w:space="0" w:color="auto"/>
          </w:divBdr>
        </w:div>
        <w:div w:id="937830542">
          <w:marLeft w:val="0"/>
          <w:marRight w:val="0"/>
          <w:marTop w:val="0"/>
          <w:marBottom w:val="0"/>
          <w:divBdr>
            <w:top w:val="none" w:sz="0" w:space="0" w:color="auto"/>
            <w:left w:val="none" w:sz="0" w:space="0" w:color="auto"/>
            <w:bottom w:val="none" w:sz="0" w:space="0" w:color="auto"/>
            <w:right w:val="none" w:sz="0" w:space="0" w:color="auto"/>
          </w:divBdr>
        </w:div>
        <w:div w:id="1692143975">
          <w:marLeft w:val="0"/>
          <w:marRight w:val="0"/>
          <w:marTop w:val="0"/>
          <w:marBottom w:val="0"/>
          <w:divBdr>
            <w:top w:val="none" w:sz="0" w:space="0" w:color="auto"/>
            <w:left w:val="none" w:sz="0" w:space="0" w:color="auto"/>
            <w:bottom w:val="none" w:sz="0" w:space="0" w:color="auto"/>
            <w:right w:val="none" w:sz="0" w:space="0" w:color="auto"/>
          </w:divBdr>
        </w:div>
        <w:div w:id="577323383">
          <w:marLeft w:val="0"/>
          <w:marRight w:val="0"/>
          <w:marTop w:val="0"/>
          <w:marBottom w:val="0"/>
          <w:divBdr>
            <w:top w:val="none" w:sz="0" w:space="0" w:color="auto"/>
            <w:left w:val="none" w:sz="0" w:space="0" w:color="auto"/>
            <w:bottom w:val="none" w:sz="0" w:space="0" w:color="auto"/>
            <w:right w:val="none" w:sz="0" w:space="0" w:color="auto"/>
          </w:divBdr>
        </w:div>
        <w:div w:id="526330379">
          <w:marLeft w:val="0"/>
          <w:marRight w:val="0"/>
          <w:marTop w:val="0"/>
          <w:marBottom w:val="0"/>
          <w:divBdr>
            <w:top w:val="none" w:sz="0" w:space="0" w:color="auto"/>
            <w:left w:val="none" w:sz="0" w:space="0" w:color="auto"/>
            <w:bottom w:val="none" w:sz="0" w:space="0" w:color="auto"/>
            <w:right w:val="none" w:sz="0" w:space="0" w:color="auto"/>
          </w:divBdr>
        </w:div>
        <w:div w:id="1768698682">
          <w:marLeft w:val="0"/>
          <w:marRight w:val="0"/>
          <w:marTop w:val="0"/>
          <w:marBottom w:val="0"/>
          <w:divBdr>
            <w:top w:val="none" w:sz="0" w:space="0" w:color="auto"/>
            <w:left w:val="none" w:sz="0" w:space="0" w:color="auto"/>
            <w:bottom w:val="none" w:sz="0" w:space="0" w:color="auto"/>
            <w:right w:val="none" w:sz="0" w:space="0" w:color="auto"/>
          </w:divBdr>
        </w:div>
        <w:div w:id="1610316645">
          <w:marLeft w:val="0"/>
          <w:marRight w:val="0"/>
          <w:marTop w:val="0"/>
          <w:marBottom w:val="0"/>
          <w:divBdr>
            <w:top w:val="none" w:sz="0" w:space="0" w:color="auto"/>
            <w:left w:val="none" w:sz="0" w:space="0" w:color="auto"/>
            <w:bottom w:val="none" w:sz="0" w:space="0" w:color="auto"/>
            <w:right w:val="none" w:sz="0" w:space="0" w:color="auto"/>
          </w:divBdr>
        </w:div>
        <w:div w:id="159349314">
          <w:marLeft w:val="0"/>
          <w:marRight w:val="0"/>
          <w:marTop w:val="0"/>
          <w:marBottom w:val="0"/>
          <w:divBdr>
            <w:top w:val="none" w:sz="0" w:space="0" w:color="auto"/>
            <w:left w:val="none" w:sz="0" w:space="0" w:color="auto"/>
            <w:bottom w:val="none" w:sz="0" w:space="0" w:color="auto"/>
            <w:right w:val="none" w:sz="0" w:space="0" w:color="auto"/>
          </w:divBdr>
        </w:div>
        <w:div w:id="1680235582">
          <w:marLeft w:val="0"/>
          <w:marRight w:val="0"/>
          <w:marTop w:val="0"/>
          <w:marBottom w:val="0"/>
          <w:divBdr>
            <w:top w:val="none" w:sz="0" w:space="0" w:color="auto"/>
            <w:left w:val="none" w:sz="0" w:space="0" w:color="auto"/>
            <w:bottom w:val="none" w:sz="0" w:space="0" w:color="auto"/>
            <w:right w:val="none" w:sz="0" w:space="0" w:color="auto"/>
          </w:divBdr>
        </w:div>
        <w:div w:id="1412893331">
          <w:marLeft w:val="0"/>
          <w:marRight w:val="0"/>
          <w:marTop w:val="0"/>
          <w:marBottom w:val="0"/>
          <w:divBdr>
            <w:top w:val="none" w:sz="0" w:space="0" w:color="auto"/>
            <w:left w:val="none" w:sz="0" w:space="0" w:color="auto"/>
            <w:bottom w:val="none" w:sz="0" w:space="0" w:color="auto"/>
            <w:right w:val="none" w:sz="0" w:space="0" w:color="auto"/>
          </w:divBdr>
        </w:div>
        <w:div w:id="772630989">
          <w:marLeft w:val="0"/>
          <w:marRight w:val="0"/>
          <w:marTop w:val="0"/>
          <w:marBottom w:val="0"/>
          <w:divBdr>
            <w:top w:val="none" w:sz="0" w:space="0" w:color="auto"/>
            <w:left w:val="none" w:sz="0" w:space="0" w:color="auto"/>
            <w:bottom w:val="none" w:sz="0" w:space="0" w:color="auto"/>
            <w:right w:val="none" w:sz="0" w:space="0" w:color="auto"/>
          </w:divBdr>
        </w:div>
        <w:div w:id="1931968225">
          <w:marLeft w:val="0"/>
          <w:marRight w:val="0"/>
          <w:marTop w:val="0"/>
          <w:marBottom w:val="0"/>
          <w:divBdr>
            <w:top w:val="none" w:sz="0" w:space="0" w:color="auto"/>
            <w:left w:val="none" w:sz="0" w:space="0" w:color="auto"/>
            <w:bottom w:val="none" w:sz="0" w:space="0" w:color="auto"/>
            <w:right w:val="none" w:sz="0" w:space="0" w:color="auto"/>
          </w:divBdr>
        </w:div>
        <w:div w:id="990131922">
          <w:marLeft w:val="0"/>
          <w:marRight w:val="0"/>
          <w:marTop w:val="0"/>
          <w:marBottom w:val="0"/>
          <w:divBdr>
            <w:top w:val="none" w:sz="0" w:space="0" w:color="auto"/>
            <w:left w:val="none" w:sz="0" w:space="0" w:color="auto"/>
            <w:bottom w:val="none" w:sz="0" w:space="0" w:color="auto"/>
            <w:right w:val="none" w:sz="0" w:space="0" w:color="auto"/>
          </w:divBdr>
        </w:div>
        <w:div w:id="1035696706">
          <w:marLeft w:val="0"/>
          <w:marRight w:val="0"/>
          <w:marTop w:val="0"/>
          <w:marBottom w:val="0"/>
          <w:divBdr>
            <w:top w:val="none" w:sz="0" w:space="0" w:color="auto"/>
            <w:left w:val="none" w:sz="0" w:space="0" w:color="auto"/>
            <w:bottom w:val="none" w:sz="0" w:space="0" w:color="auto"/>
            <w:right w:val="none" w:sz="0" w:space="0" w:color="auto"/>
          </w:divBdr>
        </w:div>
        <w:div w:id="1654674540">
          <w:marLeft w:val="0"/>
          <w:marRight w:val="0"/>
          <w:marTop w:val="0"/>
          <w:marBottom w:val="0"/>
          <w:divBdr>
            <w:top w:val="none" w:sz="0" w:space="0" w:color="auto"/>
            <w:left w:val="none" w:sz="0" w:space="0" w:color="auto"/>
            <w:bottom w:val="none" w:sz="0" w:space="0" w:color="auto"/>
            <w:right w:val="none" w:sz="0" w:space="0" w:color="auto"/>
          </w:divBdr>
        </w:div>
        <w:div w:id="1283684447">
          <w:marLeft w:val="0"/>
          <w:marRight w:val="0"/>
          <w:marTop w:val="0"/>
          <w:marBottom w:val="0"/>
          <w:divBdr>
            <w:top w:val="none" w:sz="0" w:space="0" w:color="auto"/>
            <w:left w:val="none" w:sz="0" w:space="0" w:color="auto"/>
            <w:bottom w:val="none" w:sz="0" w:space="0" w:color="auto"/>
            <w:right w:val="none" w:sz="0" w:space="0" w:color="auto"/>
          </w:divBdr>
        </w:div>
        <w:div w:id="311183201">
          <w:marLeft w:val="0"/>
          <w:marRight w:val="0"/>
          <w:marTop w:val="0"/>
          <w:marBottom w:val="0"/>
          <w:divBdr>
            <w:top w:val="none" w:sz="0" w:space="0" w:color="auto"/>
            <w:left w:val="none" w:sz="0" w:space="0" w:color="auto"/>
            <w:bottom w:val="none" w:sz="0" w:space="0" w:color="auto"/>
            <w:right w:val="none" w:sz="0" w:space="0" w:color="auto"/>
          </w:divBdr>
        </w:div>
        <w:div w:id="1672760265">
          <w:marLeft w:val="0"/>
          <w:marRight w:val="0"/>
          <w:marTop w:val="0"/>
          <w:marBottom w:val="0"/>
          <w:divBdr>
            <w:top w:val="none" w:sz="0" w:space="0" w:color="auto"/>
            <w:left w:val="none" w:sz="0" w:space="0" w:color="auto"/>
            <w:bottom w:val="none" w:sz="0" w:space="0" w:color="auto"/>
            <w:right w:val="none" w:sz="0" w:space="0" w:color="auto"/>
          </w:divBdr>
        </w:div>
        <w:div w:id="1802768679">
          <w:marLeft w:val="0"/>
          <w:marRight w:val="0"/>
          <w:marTop w:val="0"/>
          <w:marBottom w:val="0"/>
          <w:divBdr>
            <w:top w:val="none" w:sz="0" w:space="0" w:color="auto"/>
            <w:left w:val="none" w:sz="0" w:space="0" w:color="auto"/>
            <w:bottom w:val="none" w:sz="0" w:space="0" w:color="auto"/>
            <w:right w:val="none" w:sz="0" w:space="0" w:color="auto"/>
          </w:divBdr>
        </w:div>
        <w:div w:id="1721247569">
          <w:marLeft w:val="0"/>
          <w:marRight w:val="0"/>
          <w:marTop w:val="0"/>
          <w:marBottom w:val="0"/>
          <w:divBdr>
            <w:top w:val="none" w:sz="0" w:space="0" w:color="auto"/>
            <w:left w:val="none" w:sz="0" w:space="0" w:color="auto"/>
            <w:bottom w:val="none" w:sz="0" w:space="0" w:color="auto"/>
            <w:right w:val="none" w:sz="0" w:space="0" w:color="auto"/>
          </w:divBdr>
          <w:divsChild>
            <w:div w:id="583876980">
              <w:marLeft w:val="0"/>
              <w:marRight w:val="0"/>
              <w:marTop w:val="0"/>
              <w:marBottom w:val="0"/>
              <w:divBdr>
                <w:top w:val="none" w:sz="0" w:space="0" w:color="auto"/>
                <w:left w:val="none" w:sz="0" w:space="0" w:color="auto"/>
                <w:bottom w:val="none" w:sz="0" w:space="0" w:color="auto"/>
                <w:right w:val="none" w:sz="0" w:space="0" w:color="auto"/>
              </w:divBdr>
            </w:div>
            <w:div w:id="297301595">
              <w:marLeft w:val="0"/>
              <w:marRight w:val="0"/>
              <w:marTop w:val="0"/>
              <w:marBottom w:val="0"/>
              <w:divBdr>
                <w:top w:val="none" w:sz="0" w:space="0" w:color="auto"/>
                <w:left w:val="none" w:sz="0" w:space="0" w:color="auto"/>
                <w:bottom w:val="none" w:sz="0" w:space="0" w:color="auto"/>
                <w:right w:val="none" w:sz="0" w:space="0" w:color="auto"/>
              </w:divBdr>
            </w:div>
            <w:div w:id="928581658">
              <w:marLeft w:val="0"/>
              <w:marRight w:val="0"/>
              <w:marTop w:val="0"/>
              <w:marBottom w:val="0"/>
              <w:divBdr>
                <w:top w:val="none" w:sz="0" w:space="0" w:color="auto"/>
                <w:left w:val="none" w:sz="0" w:space="0" w:color="auto"/>
                <w:bottom w:val="none" w:sz="0" w:space="0" w:color="auto"/>
                <w:right w:val="none" w:sz="0" w:space="0" w:color="auto"/>
              </w:divBdr>
            </w:div>
            <w:div w:id="1583100423">
              <w:marLeft w:val="0"/>
              <w:marRight w:val="0"/>
              <w:marTop w:val="0"/>
              <w:marBottom w:val="0"/>
              <w:divBdr>
                <w:top w:val="none" w:sz="0" w:space="0" w:color="auto"/>
                <w:left w:val="none" w:sz="0" w:space="0" w:color="auto"/>
                <w:bottom w:val="none" w:sz="0" w:space="0" w:color="auto"/>
                <w:right w:val="none" w:sz="0" w:space="0" w:color="auto"/>
              </w:divBdr>
            </w:div>
            <w:div w:id="576860793">
              <w:marLeft w:val="0"/>
              <w:marRight w:val="0"/>
              <w:marTop w:val="0"/>
              <w:marBottom w:val="0"/>
              <w:divBdr>
                <w:top w:val="none" w:sz="0" w:space="0" w:color="auto"/>
                <w:left w:val="none" w:sz="0" w:space="0" w:color="auto"/>
                <w:bottom w:val="none" w:sz="0" w:space="0" w:color="auto"/>
                <w:right w:val="none" w:sz="0" w:space="0" w:color="auto"/>
              </w:divBdr>
            </w:div>
          </w:divsChild>
        </w:div>
        <w:div w:id="765928145">
          <w:marLeft w:val="0"/>
          <w:marRight w:val="0"/>
          <w:marTop w:val="0"/>
          <w:marBottom w:val="0"/>
          <w:divBdr>
            <w:top w:val="none" w:sz="0" w:space="0" w:color="auto"/>
            <w:left w:val="none" w:sz="0" w:space="0" w:color="auto"/>
            <w:bottom w:val="none" w:sz="0" w:space="0" w:color="auto"/>
            <w:right w:val="none" w:sz="0" w:space="0" w:color="auto"/>
          </w:divBdr>
          <w:divsChild>
            <w:div w:id="1506893173">
              <w:marLeft w:val="0"/>
              <w:marRight w:val="0"/>
              <w:marTop w:val="0"/>
              <w:marBottom w:val="0"/>
              <w:divBdr>
                <w:top w:val="none" w:sz="0" w:space="0" w:color="auto"/>
                <w:left w:val="none" w:sz="0" w:space="0" w:color="auto"/>
                <w:bottom w:val="none" w:sz="0" w:space="0" w:color="auto"/>
                <w:right w:val="none" w:sz="0" w:space="0" w:color="auto"/>
              </w:divBdr>
            </w:div>
            <w:div w:id="481242545">
              <w:marLeft w:val="0"/>
              <w:marRight w:val="0"/>
              <w:marTop w:val="0"/>
              <w:marBottom w:val="0"/>
              <w:divBdr>
                <w:top w:val="none" w:sz="0" w:space="0" w:color="auto"/>
                <w:left w:val="none" w:sz="0" w:space="0" w:color="auto"/>
                <w:bottom w:val="none" w:sz="0" w:space="0" w:color="auto"/>
                <w:right w:val="none" w:sz="0" w:space="0" w:color="auto"/>
              </w:divBdr>
            </w:div>
            <w:div w:id="2005817679">
              <w:marLeft w:val="0"/>
              <w:marRight w:val="0"/>
              <w:marTop w:val="0"/>
              <w:marBottom w:val="0"/>
              <w:divBdr>
                <w:top w:val="none" w:sz="0" w:space="0" w:color="auto"/>
                <w:left w:val="none" w:sz="0" w:space="0" w:color="auto"/>
                <w:bottom w:val="none" w:sz="0" w:space="0" w:color="auto"/>
                <w:right w:val="none" w:sz="0" w:space="0" w:color="auto"/>
              </w:divBdr>
            </w:div>
            <w:div w:id="1502812042">
              <w:marLeft w:val="0"/>
              <w:marRight w:val="0"/>
              <w:marTop w:val="0"/>
              <w:marBottom w:val="0"/>
              <w:divBdr>
                <w:top w:val="none" w:sz="0" w:space="0" w:color="auto"/>
                <w:left w:val="none" w:sz="0" w:space="0" w:color="auto"/>
                <w:bottom w:val="none" w:sz="0" w:space="0" w:color="auto"/>
                <w:right w:val="none" w:sz="0" w:space="0" w:color="auto"/>
              </w:divBdr>
            </w:div>
            <w:div w:id="669992596">
              <w:marLeft w:val="0"/>
              <w:marRight w:val="0"/>
              <w:marTop w:val="0"/>
              <w:marBottom w:val="0"/>
              <w:divBdr>
                <w:top w:val="none" w:sz="0" w:space="0" w:color="auto"/>
                <w:left w:val="none" w:sz="0" w:space="0" w:color="auto"/>
                <w:bottom w:val="none" w:sz="0" w:space="0" w:color="auto"/>
                <w:right w:val="none" w:sz="0" w:space="0" w:color="auto"/>
              </w:divBdr>
            </w:div>
          </w:divsChild>
        </w:div>
        <w:div w:id="1186823805">
          <w:marLeft w:val="0"/>
          <w:marRight w:val="0"/>
          <w:marTop w:val="0"/>
          <w:marBottom w:val="0"/>
          <w:divBdr>
            <w:top w:val="none" w:sz="0" w:space="0" w:color="auto"/>
            <w:left w:val="none" w:sz="0" w:space="0" w:color="auto"/>
            <w:bottom w:val="none" w:sz="0" w:space="0" w:color="auto"/>
            <w:right w:val="none" w:sz="0" w:space="0" w:color="auto"/>
          </w:divBdr>
        </w:div>
        <w:div w:id="531528967">
          <w:marLeft w:val="0"/>
          <w:marRight w:val="0"/>
          <w:marTop w:val="0"/>
          <w:marBottom w:val="0"/>
          <w:divBdr>
            <w:top w:val="none" w:sz="0" w:space="0" w:color="auto"/>
            <w:left w:val="none" w:sz="0" w:space="0" w:color="auto"/>
            <w:bottom w:val="none" w:sz="0" w:space="0" w:color="auto"/>
            <w:right w:val="none" w:sz="0" w:space="0" w:color="auto"/>
          </w:divBdr>
        </w:div>
        <w:div w:id="512450706">
          <w:marLeft w:val="0"/>
          <w:marRight w:val="0"/>
          <w:marTop w:val="0"/>
          <w:marBottom w:val="0"/>
          <w:divBdr>
            <w:top w:val="none" w:sz="0" w:space="0" w:color="auto"/>
            <w:left w:val="none" w:sz="0" w:space="0" w:color="auto"/>
            <w:bottom w:val="none" w:sz="0" w:space="0" w:color="auto"/>
            <w:right w:val="none" w:sz="0" w:space="0" w:color="auto"/>
          </w:divBdr>
        </w:div>
        <w:div w:id="1682195861">
          <w:marLeft w:val="0"/>
          <w:marRight w:val="0"/>
          <w:marTop w:val="0"/>
          <w:marBottom w:val="0"/>
          <w:divBdr>
            <w:top w:val="none" w:sz="0" w:space="0" w:color="auto"/>
            <w:left w:val="none" w:sz="0" w:space="0" w:color="auto"/>
            <w:bottom w:val="none" w:sz="0" w:space="0" w:color="auto"/>
            <w:right w:val="none" w:sz="0" w:space="0" w:color="auto"/>
          </w:divBdr>
        </w:div>
        <w:div w:id="342629926">
          <w:marLeft w:val="0"/>
          <w:marRight w:val="0"/>
          <w:marTop w:val="0"/>
          <w:marBottom w:val="0"/>
          <w:divBdr>
            <w:top w:val="none" w:sz="0" w:space="0" w:color="auto"/>
            <w:left w:val="none" w:sz="0" w:space="0" w:color="auto"/>
            <w:bottom w:val="none" w:sz="0" w:space="0" w:color="auto"/>
            <w:right w:val="none" w:sz="0" w:space="0" w:color="auto"/>
          </w:divBdr>
        </w:div>
        <w:div w:id="638536666">
          <w:marLeft w:val="0"/>
          <w:marRight w:val="0"/>
          <w:marTop w:val="0"/>
          <w:marBottom w:val="0"/>
          <w:divBdr>
            <w:top w:val="none" w:sz="0" w:space="0" w:color="auto"/>
            <w:left w:val="none" w:sz="0" w:space="0" w:color="auto"/>
            <w:bottom w:val="none" w:sz="0" w:space="0" w:color="auto"/>
            <w:right w:val="none" w:sz="0" w:space="0" w:color="auto"/>
          </w:divBdr>
        </w:div>
        <w:div w:id="93206309">
          <w:marLeft w:val="0"/>
          <w:marRight w:val="0"/>
          <w:marTop w:val="0"/>
          <w:marBottom w:val="0"/>
          <w:divBdr>
            <w:top w:val="none" w:sz="0" w:space="0" w:color="auto"/>
            <w:left w:val="none" w:sz="0" w:space="0" w:color="auto"/>
            <w:bottom w:val="none" w:sz="0" w:space="0" w:color="auto"/>
            <w:right w:val="none" w:sz="0" w:space="0" w:color="auto"/>
          </w:divBdr>
        </w:div>
        <w:div w:id="1852060181">
          <w:marLeft w:val="0"/>
          <w:marRight w:val="0"/>
          <w:marTop w:val="0"/>
          <w:marBottom w:val="0"/>
          <w:divBdr>
            <w:top w:val="none" w:sz="0" w:space="0" w:color="auto"/>
            <w:left w:val="none" w:sz="0" w:space="0" w:color="auto"/>
            <w:bottom w:val="none" w:sz="0" w:space="0" w:color="auto"/>
            <w:right w:val="none" w:sz="0" w:space="0" w:color="auto"/>
          </w:divBdr>
          <w:divsChild>
            <w:div w:id="1749227197">
              <w:marLeft w:val="-75"/>
              <w:marRight w:val="0"/>
              <w:marTop w:val="30"/>
              <w:marBottom w:val="30"/>
              <w:divBdr>
                <w:top w:val="none" w:sz="0" w:space="0" w:color="auto"/>
                <w:left w:val="none" w:sz="0" w:space="0" w:color="auto"/>
                <w:bottom w:val="none" w:sz="0" w:space="0" w:color="auto"/>
                <w:right w:val="none" w:sz="0" w:space="0" w:color="auto"/>
              </w:divBdr>
              <w:divsChild>
                <w:div w:id="1081877051">
                  <w:marLeft w:val="0"/>
                  <w:marRight w:val="0"/>
                  <w:marTop w:val="0"/>
                  <w:marBottom w:val="0"/>
                  <w:divBdr>
                    <w:top w:val="none" w:sz="0" w:space="0" w:color="auto"/>
                    <w:left w:val="none" w:sz="0" w:space="0" w:color="auto"/>
                    <w:bottom w:val="none" w:sz="0" w:space="0" w:color="auto"/>
                    <w:right w:val="none" w:sz="0" w:space="0" w:color="auto"/>
                  </w:divBdr>
                  <w:divsChild>
                    <w:div w:id="224924411">
                      <w:marLeft w:val="0"/>
                      <w:marRight w:val="0"/>
                      <w:marTop w:val="0"/>
                      <w:marBottom w:val="0"/>
                      <w:divBdr>
                        <w:top w:val="none" w:sz="0" w:space="0" w:color="auto"/>
                        <w:left w:val="none" w:sz="0" w:space="0" w:color="auto"/>
                        <w:bottom w:val="none" w:sz="0" w:space="0" w:color="auto"/>
                        <w:right w:val="none" w:sz="0" w:space="0" w:color="auto"/>
                      </w:divBdr>
                    </w:div>
                  </w:divsChild>
                </w:div>
                <w:div w:id="51999477">
                  <w:marLeft w:val="0"/>
                  <w:marRight w:val="0"/>
                  <w:marTop w:val="0"/>
                  <w:marBottom w:val="0"/>
                  <w:divBdr>
                    <w:top w:val="none" w:sz="0" w:space="0" w:color="auto"/>
                    <w:left w:val="none" w:sz="0" w:space="0" w:color="auto"/>
                    <w:bottom w:val="none" w:sz="0" w:space="0" w:color="auto"/>
                    <w:right w:val="none" w:sz="0" w:space="0" w:color="auto"/>
                  </w:divBdr>
                  <w:divsChild>
                    <w:div w:id="947394672">
                      <w:marLeft w:val="0"/>
                      <w:marRight w:val="0"/>
                      <w:marTop w:val="0"/>
                      <w:marBottom w:val="0"/>
                      <w:divBdr>
                        <w:top w:val="none" w:sz="0" w:space="0" w:color="auto"/>
                        <w:left w:val="none" w:sz="0" w:space="0" w:color="auto"/>
                        <w:bottom w:val="none" w:sz="0" w:space="0" w:color="auto"/>
                        <w:right w:val="none" w:sz="0" w:space="0" w:color="auto"/>
                      </w:divBdr>
                    </w:div>
                  </w:divsChild>
                </w:div>
                <w:div w:id="1390886331">
                  <w:marLeft w:val="0"/>
                  <w:marRight w:val="0"/>
                  <w:marTop w:val="0"/>
                  <w:marBottom w:val="0"/>
                  <w:divBdr>
                    <w:top w:val="none" w:sz="0" w:space="0" w:color="auto"/>
                    <w:left w:val="none" w:sz="0" w:space="0" w:color="auto"/>
                    <w:bottom w:val="none" w:sz="0" w:space="0" w:color="auto"/>
                    <w:right w:val="none" w:sz="0" w:space="0" w:color="auto"/>
                  </w:divBdr>
                  <w:divsChild>
                    <w:div w:id="1319115430">
                      <w:marLeft w:val="0"/>
                      <w:marRight w:val="0"/>
                      <w:marTop w:val="0"/>
                      <w:marBottom w:val="0"/>
                      <w:divBdr>
                        <w:top w:val="none" w:sz="0" w:space="0" w:color="auto"/>
                        <w:left w:val="none" w:sz="0" w:space="0" w:color="auto"/>
                        <w:bottom w:val="none" w:sz="0" w:space="0" w:color="auto"/>
                        <w:right w:val="none" w:sz="0" w:space="0" w:color="auto"/>
                      </w:divBdr>
                    </w:div>
                  </w:divsChild>
                </w:div>
                <w:div w:id="224338771">
                  <w:marLeft w:val="0"/>
                  <w:marRight w:val="0"/>
                  <w:marTop w:val="0"/>
                  <w:marBottom w:val="0"/>
                  <w:divBdr>
                    <w:top w:val="none" w:sz="0" w:space="0" w:color="auto"/>
                    <w:left w:val="none" w:sz="0" w:space="0" w:color="auto"/>
                    <w:bottom w:val="none" w:sz="0" w:space="0" w:color="auto"/>
                    <w:right w:val="none" w:sz="0" w:space="0" w:color="auto"/>
                  </w:divBdr>
                  <w:divsChild>
                    <w:div w:id="1102459257">
                      <w:marLeft w:val="0"/>
                      <w:marRight w:val="0"/>
                      <w:marTop w:val="0"/>
                      <w:marBottom w:val="0"/>
                      <w:divBdr>
                        <w:top w:val="none" w:sz="0" w:space="0" w:color="auto"/>
                        <w:left w:val="none" w:sz="0" w:space="0" w:color="auto"/>
                        <w:bottom w:val="none" w:sz="0" w:space="0" w:color="auto"/>
                        <w:right w:val="none" w:sz="0" w:space="0" w:color="auto"/>
                      </w:divBdr>
                    </w:div>
                  </w:divsChild>
                </w:div>
                <w:div w:id="1507360515">
                  <w:marLeft w:val="0"/>
                  <w:marRight w:val="0"/>
                  <w:marTop w:val="0"/>
                  <w:marBottom w:val="0"/>
                  <w:divBdr>
                    <w:top w:val="none" w:sz="0" w:space="0" w:color="auto"/>
                    <w:left w:val="none" w:sz="0" w:space="0" w:color="auto"/>
                    <w:bottom w:val="none" w:sz="0" w:space="0" w:color="auto"/>
                    <w:right w:val="none" w:sz="0" w:space="0" w:color="auto"/>
                  </w:divBdr>
                  <w:divsChild>
                    <w:div w:id="828709532">
                      <w:marLeft w:val="0"/>
                      <w:marRight w:val="0"/>
                      <w:marTop w:val="0"/>
                      <w:marBottom w:val="0"/>
                      <w:divBdr>
                        <w:top w:val="none" w:sz="0" w:space="0" w:color="auto"/>
                        <w:left w:val="none" w:sz="0" w:space="0" w:color="auto"/>
                        <w:bottom w:val="none" w:sz="0" w:space="0" w:color="auto"/>
                        <w:right w:val="none" w:sz="0" w:space="0" w:color="auto"/>
                      </w:divBdr>
                    </w:div>
                  </w:divsChild>
                </w:div>
                <w:div w:id="446897864">
                  <w:marLeft w:val="0"/>
                  <w:marRight w:val="0"/>
                  <w:marTop w:val="0"/>
                  <w:marBottom w:val="0"/>
                  <w:divBdr>
                    <w:top w:val="none" w:sz="0" w:space="0" w:color="auto"/>
                    <w:left w:val="none" w:sz="0" w:space="0" w:color="auto"/>
                    <w:bottom w:val="none" w:sz="0" w:space="0" w:color="auto"/>
                    <w:right w:val="none" w:sz="0" w:space="0" w:color="auto"/>
                  </w:divBdr>
                  <w:divsChild>
                    <w:div w:id="1079445522">
                      <w:marLeft w:val="0"/>
                      <w:marRight w:val="0"/>
                      <w:marTop w:val="0"/>
                      <w:marBottom w:val="0"/>
                      <w:divBdr>
                        <w:top w:val="none" w:sz="0" w:space="0" w:color="auto"/>
                        <w:left w:val="none" w:sz="0" w:space="0" w:color="auto"/>
                        <w:bottom w:val="none" w:sz="0" w:space="0" w:color="auto"/>
                        <w:right w:val="none" w:sz="0" w:space="0" w:color="auto"/>
                      </w:divBdr>
                    </w:div>
                  </w:divsChild>
                </w:div>
                <w:div w:id="1148012135">
                  <w:marLeft w:val="0"/>
                  <w:marRight w:val="0"/>
                  <w:marTop w:val="0"/>
                  <w:marBottom w:val="0"/>
                  <w:divBdr>
                    <w:top w:val="none" w:sz="0" w:space="0" w:color="auto"/>
                    <w:left w:val="none" w:sz="0" w:space="0" w:color="auto"/>
                    <w:bottom w:val="none" w:sz="0" w:space="0" w:color="auto"/>
                    <w:right w:val="none" w:sz="0" w:space="0" w:color="auto"/>
                  </w:divBdr>
                  <w:divsChild>
                    <w:div w:id="2017808398">
                      <w:marLeft w:val="0"/>
                      <w:marRight w:val="0"/>
                      <w:marTop w:val="0"/>
                      <w:marBottom w:val="0"/>
                      <w:divBdr>
                        <w:top w:val="none" w:sz="0" w:space="0" w:color="auto"/>
                        <w:left w:val="none" w:sz="0" w:space="0" w:color="auto"/>
                        <w:bottom w:val="none" w:sz="0" w:space="0" w:color="auto"/>
                        <w:right w:val="none" w:sz="0" w:space="0" w:color="auto"/>
                      </w:divBdr>
                    </w:div>
                  </w:divsChild>
                </w:div>
                <w:div w:id="1178038143">
                  <w:marLeft w:val="0"/>
                  <w:marRight w:val="0"/>
                  <w:marTop w:val="0"/>
                  <w:marBottom w:val="0"/>
                  <w:divBdr>
                    <w:top w:val="none" w:sz="0" w:space="0" w:color="auto"/>
                    <w:left w:val="none" w:sz="0" w:space="0" w:color="auto"/>
                    <w:bottom w:val="none" w:sz="0" w:space="0" w:color="auto"/>
                    <w:right w:val="none" w:sz="0" w:space="0" w:color="auto"/>
                  </w:divBdr>
                  <w:divsChild>
                    <w:div w:id="112135447">
                      <w:marLeft w:val="0"/>
                      <w:marRight w:val="0"/>
                      <w:marTop w:val="0"/>
                      <w:marBottom w:val="0"/>
                      <w:divBdr>
                        <w:top w:val="none" w:sz="0" w:space="0" w:color="auto"/>
                        <w:left w:val="none" w:sz="0" w:space="0" w:color="auto"/>
                        <w:bottom w:val="none" w:sz="0" w:space="0" w:color="auto"/>
                        <w:right w:val="none" w:sz="0" w:space="0" w:color="auto"/>
                      </w:divBdr>
                    </w:div>
                  </w:divsChild>
                </w:div>
                <w:div w:id="318731604">
                  <w:marLeft w:val="0"/>
                  <w:marRight w:val="0"/>
                  <w:marTop w:val="0"/>
                  <w:marBottom w:val="0"/>
                  <w:divBdr>
                    <w:top w:val="none" w:sz="0" w:space="0" w:color="auto"/>
                    <w:left w:val="none" w:sz="0" w:space="0" w:color="auto"/>
                    <w:bottom w:val="none" w:sz="0" w:space="0" w:color="auto"/>
                    <w:right w:val="none" w:sz="0" w:space="0" w:color="auto"/>
                  </w:divBdr>
                  <w:divsChild>
                    <w:div w:id="392701201">
                      <w:marLeft w:val="0"/>
                      <w:marRight w:val="0"/>
                      <w:marTop w:val="0"/>
                      <w:marBottom w:val="0"/>
                      <w:divBdr>
                        <w:top w:val="none" w:sz="0" w:space="0" w:color="auto"/>
                        <w:left w:val="none" w:sz="0" w:space="0" w:color="auto"/>
                        <w:bottom w:val="none" w:sz="0" w:space="0" w:color="auto"/>
                        <w:right w:val="none" w:sz="0" w:space="0" w:color="auto"/>
                      </w:divBdr>
                    </w:div>
                  </w:divsChild>
                </w:div>
                <w:div w:id="130633917">
                  <w:marLeft w:val="0"/>
                  <w:marRight w:val="0"/>
                  <w:marTop w:val="0"/>
                  <w:marBottom w:val="0"/>
                  <w:divBdr>
                    <w:top w:val="none" w:sz="0" w:space="0" w:color="auto"/>
                    <w:left w:val="none" w:sz="0" w:space="0" w:color="auto"/>
                    <w:bottom w:val="none" w:sz="0" w:space="0" w:color="auto"/>
                    <w:right w:val="none" w:sz="0" w:space="0" w:color="auto"/>
                  </w:divBdr>
                  <w:divsChild>
                    <w:div w:id="811020945">
                      <w:marLeft w:val="0"/>
                      <w:marRight w:val="0"/>
                      <w:marTop w:val="0"/>
                      <w:marBottom w:val="0"/>
                      <w:divBdr>
                        <w:top w:val="none" w:sz="0" w:space="0" w:color="auto"/>
                        <w:left w:val="none" w:sz="0" w:space="0" w:color="auto"/>
                        <w:bottom w:val="none" w:sz="0" w:space="0" w:color="auto"/>
                        <w:right w:val="none" w:sz="0" w:space="0" w:color="auto"/>
                      </w:divBdr>
                    </w:div>
                  </w:divsChild>
                </w:div>
                <w:div w:id="623119191">
                  <w:marLeft w:val="0"/>
                  <w:marRight w:val="0"/>
                  <w:marTop w:val="0"/>
                  <w:marBottom w:val="0"/>
                  <w:divBdr>
                    <w:top w:val="none" w:sz="0" w:space="0" w:color="auto"/>
                    <w:left w:val="none" w:sz="0" w:space="0" w:color="auto"/>
                    <w:bottom w:val="none" w:sz="0" w:space="0" w:color="auto"/>
                    <w:right w:val="none" w:sz="0" w:space="0" w:color="auto"/>
                  </w:divBdr>
                  <w:divsChild>
                    <w:div w:id="2099061563">
                      <w:marLeft w:val="0"/>
                      <w:marRight w:val="0"/>
                      <w:marTop w:val="0"/>
                      <w:marBottom w:val="0"/>
                      <w:divBdr>
                        <w:top w:val="none" w:sz="0" w:space="0" w:color="auto"/>
                        <w:left w:val="none" w:sz="0" w:space="0" w:color="auto"/>
                        <w:bottom w:val="none" w:sz="0" w:space="0" w:color="auto"/>
                        <w:right w:val="none" w:sz="0" w:space="0" w:color="auto"/>
                      </w:divBdr>
                    </w:div>
                  </w:divsChild>
                </w:div>
                <w:div w:id="1298727379">
                  <w:marLeft w:val="0"/>
                  <w:marRight w:val="0"/>
                  <w:marTop w:val="0"/>
                  <w:marBottom w:val="0"/>
                  <w:divBdr>
                    <w:top w:val="none" w:sz="0" w:space="0" w:color="auto"/>
                    <w:left w:val="none" w:sz="0" w:space="0" w:color="auto"/>
                    <w:bottom w:val="none" w:sz="0" w:space="0" w:color="auto"/>
                    <w:right w:val="none" w:sz="0" w:space="0" w:color="auto"/>
                  </w:divBdr>
                  <w:divsChild>
                    <w:div w:id="43116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757689">
          <w:marLeft w:val="0"/>
          <w:marRight w:val="0"/>
          <w:marTop w:val="0"/>
          <w:marBottom w:val="0"/>
          <w:divBdr>
            <w:top w:val="none" w:sz="0" w:space="0" w:color="auto"/>
            <w:left w:val="none" w:sz="0" w:space="0" w:color="auto"/>
            <w:bottom w:val="none" w:sz="0" w:space="0" w:color="auto"/>
            <w:right w:val="none" w:sz="0" w:space="0" w:color="auto"/>
          </w:divBdr>
        </w:div>
        <w:div w:id="474763988">
          <w:marLeft w:val="0"/>
          <w:marRight w:val="0"/>
          <w:marTop w:val="0"/>
          <w:marBottom w:val="0"/>
          <w:divBdr>
            <w:top w:val="none" w:sz="0" w:space="0" w:color="auto"/>
            <w:left w:val="none" w:sz="0" w:space="0" w:color="auto"/>
            <w:bottom w:val="none" w:sz="0" w:space="0" w:color="auto"/>
            <w:right w:val="none" w:sz="0" w:space="0" w:color="auto"/>
          </w:divBdr>
        </w:div>
        <w:div w:id="932588583">
          <w:marLeft w:val="0"/>
          <w:marRight w:val="0"/>
          <w:marTop w:val="0"/>
          <w:marBottom w:val="0"/>
          <w:divBdr>
            <w:top w:val="none" w:sz="0" w:space="0" w:color="auto"/>
            <w:left w:val="none" w:sz="0" w:space="0" w:color="auto"/>
            <w:bottom w:val="none" w:sz="0" w:space="0" w:color="auto"/>
            <w:right w:val="none" w:sz="0" w:space="0" w:color="auto"/>
          </w:divBdr>
        </w:div>
        <w:div w:id="1834295401">
          <w:marLeft w:val="0"/>
          <w:marRight w:val="0"/>
          <w:marTop w:val="0"/>
          <w:marBottom w:val="0"/>
          <w:divBdr>
            <w:top w:val="none" w:sz="0" w:space="0" w:color="auto"/>
            <w:left w:val="none" w:sz="0" w:space="0" w:color="auto"/>
            <w:bottom w:val="none" w:sz="0" w:space="0" w:color="auto"/>
            <w:right w:val="none" w:sz="0" w:space="0" w:color="auto"/>
          </w:divBdr>
        </w:div>
        <w:div w:id="376049411">
          <w:marLeft w:val="0"/>
          <w:marRight w:val="0"/>
          <w:marTop w:val="0"/>
          <w:marBottom w:val="0"/>
          <w:divBdr>
            <w:top w:val="none" w:sz="0" w:space="0" w:color="auto"/>
            <w:left w:val="none" w:sz="0" w:space="0" w:color="auto"/>
            <w:bottom w:val="none" w:sz="0" w:space="0" w:color="auto"/>
            <w:right w:val="none" w:sz="0" w:space="0" w:color="auto"/>
          </w:divBdr>
          <w:divsChild>
            <w:div w:id="847132933">
              <w:marLeft w:val="-75"/>
              <w:marRight w:val="0"/>
              <w:marTop w:val="30"/>
              <w:marBottom w:val="30"/>
              <w:divBdr>
                <w:top w:val="none" w:sz="0" w:space="0" w:color="auto"/>
                <w:left w:val="none" w:sz="0" w:space="0" w:color="auto"/>
                <w:bottom w:val="none" w:sz="0" w:space="0" w:color="auto"/>
                <w:right w:val="none" w:sz="0" w:space="0" w:color="auto"/>
              </w:divBdr>
              <w:divsChild>
                <w:div w:id="939602167">
                  <w:marLeft w:val="0"/>
                  <w:marRight w:val="0"/>
                  <w:marTop w:val="0"/>
                  <w:marBottom w:val="0"/>
                  <w:divBdr>
                    <w:top w:val="none" w:sz="0" w:space="0" w:color="auto"/>
                    <w:left w:val="none" w:sz="0" w:space="0" w:color="auto"/>
                    <w:bottom w:val="none" w:sz="0" w:space="0" w:color="auto"/>
                    <w:right w:val="none" w:sz="0" w:space="0" w:color="auto"/>
                  </w:divBdr>
                  <w:divsChild>
                    <w:div w:id="2084911379">
                      <w:marLeft w:val="0"/>
                      <w:marRight w:val="0"/>
                      <w:marTop w:val="0"/>
                      <w:marBottom w:val="0"/>
                      <w:divBdr>
                        <w:top w:val="none" w:sz="0" w:space="0" w:color="auto"/>
                        <w:left w:val="none" w:sz="0" w:space="0" w:color="auto"/>
                        <w:bottom w:val="none" w:sz="0" w:space="0" w:color="auto"/>
                        <w:right w:val="none" w:sz="0" w:space="0" w:color="auto"/>
                      </w:divBdr>
                    </w:div>
                  </w:divsChild>
                </w:div>
                <w:div w:id="234633843">
                  <w:marLeft w:val="0"/>
                  <w:marRight w:val="0"/>
                  <w:marTop w:val="0"/>
                  <w:marBottom w:val="0"/>
                  <w:divBdr>
                    <w:top w:val="none" w:sz="0" w:space="0" w:color="auto"/>
                    <w:left w:val="none" w:sz="0" w:space="0" w:color="auto"/>
                    <w:bottom w:val="none" w:sz="0" w:space="0" w:color="auto"/>
                    <w:right w:val="none" w:sz="0" w:space="0" w:color="auto"/>
                  </w:divBdr>
                  <w:divsChild>
                    <w:div w:id="436755209">
                      <w:marLeft w:val="0"/>
                      <w:marRight w:val="0"/>
                      <w:marTop w:val="0"/>
                      <w:marBottom w:val="0"/>
                      <w:divBdr>
                        <w:top w:val="none" w:sz="0" w:space="0" w:color="auto"/>
                        <w:left w:val="none" w:sz="0" w:space="0" w:color="auto"/>
                        <w:bottom w:val="none" w:sz="0" w:space="0" w:color="auto"/>
                        <w:right w:val="none" w:sz="0" w:space="0" w:color="auto"/>
                      </w:divBdr>
                    </w:div>
                  </w:divsChild>
                </w:div>
                <w:div w:id="732048004">
                  <w:marLeft w:val="0"/>
                  <w:marRight w:val="0"/>
                  <w:marTop w:val="0"/>
                  <w:marBottom w:val="0"/>
                  <w:divBdr>
                    <w:top w:val="none" w:sz="0" w:space="0" w:color="auto"/>
                    <w:left w:val="none" w:sz="0" w:space="0" w:color="auto"/>
                    <w:bottom w:val="none" w:sz="0" w:space="0" w:color="auto"/>
                    <w:right w:val="none" w:sz="0" w:space="0" w:color="auto"/>
                  </w:divBdr>
                  <w:divsChild>
                    <w:div w:id="1486895302">
                      <w:marLeft w:val="0"/>
                      <w:marRight w:val="0"/>
                      <w:marTop w:val="0"/>
                      <w:marBottom w:val="0"/>
                      <w:divBdr>
                        <w:top w:val="none" w:sz="0" w:space="0" w:color="auto"/>
                        <w:left w:val="none" w:sz="0" w:space="0" w:color="auto"/>
                        <w:bottom w:val="none" w:sz="0" w:space="0" w:color="auto"/>
                        <w:right w:val="none" w:sz="0" w:space="0" w:color="auto"/>
                      </w:divBdr>
                    </w:div>
                  </w:divsChild>
                </w:div>
                <w:div w:id="1595017369">
                  <w:marLeft w:val="0"/>
                  <w:marRight w:val="0"/>
                  <w:marTop w:val="0"/>
                  <w:marBottom w:val="0"/>
                  <w:divBdr>
                    <w:top w:val="none" w:sz="0" w:space="0" w:color="auto"/>
                    <w:left w:val="none" w:sz="0" w:space="0" w:color="auto"/>
                    <w:bottom w:val="none" w:sz="0" w:space="0" w:color="auto"/>
                    <w:right w:val="none" w:sz="0" w:space="0" w:color="auto"/>
                  </w:divBdr>
                  <w:divsChild>
                    <w:div w:id="776409919">
                      <w:marLeft w:val="0"/>
                      <w:marRight w:val="0"/>
                      <w:marTop w:val="0"/>
                      <w:marBottom w:val="0"/>
                      <w:divBdr>
                        <w:top w:val="none" w:sz="0" w:space="0" w:color="auto"/>
                        <w:left w:val="none" w:sz="0" w:space="0" w:color="auto"/>
                        <w:bottom w:val="none" w:sz="0" w:space="0" w:color="auto"/>
                        <w:right w:val="none" w:sz="0" w:space="0" w:color="auto"/>
                      </w:divBdr>
                    </w:div>
                  </w:divsChild>
                </w:div>
                <w:div w:id="868645845">
                  <w:marLeft w:val="0"/>
                  <w:marRight w:val="0"/>
                  <w:marTop w:val="0"/>
                  <w:marBottom w:val="0"/>
                  <w:divBdr>
                    <w:top w:val="none" w:sz="0" w:space="0" w:color="auto"/>
                    <w:left w:val="none" w:sz="0" w:space="0" w:color="auto"/>
                    <w:bottom w:val="none" w:sz="0" w:space="0" w:color="auto"/>
                    <w:right w:val="none" w:sz="0" w:space="0" w:color="auto"/>
                  </w:divBdr>
                  <w:divsChild>
                    <w:div w:id="1892959765">
                      <w:marLeft w:val="0"/>
                      <w:marRight w:val="0"/>
                      <w:marTop w:val="0"/>
                      <w:marBottom w:val="0"/>
                      <w:divBdr>
                        <w:top w:val="none" w:sz="0" w:space="0" w:color="auto"/>
                        <w:left w:val="none" w:sz="0" w:space="0" w:color="auto"/>
                        <w:bottom w:val="none" w:sz="0" w:space="0" w:color="auto"/>
                        <w:right w:val="none" w:sz="0" w:space="0" w:color="auto"/>
                      </w:divBdr>
                    </w:div>
                  </w:divsChild>
                </w:div>
                <w:div w:id="92825162">
                  <w:marLeft w:val="0"/>
                  <w:marRight w:val="0"/>
                  <w:marTop w:val="0"/>
                  <w:marBottom w:val="0"/>
                  <w:divBdr>
                    <w:top w:val="none" w:sz="0" w:space="0" w:color="auto"/>
                    <w:left w:val="none" w:sz="0" w:space="0" w:color="auto"/>
                    <w:bottom w:val="none" w:sz="0" w:space="0" w:color="auto"/>
                    <w:right w:val="none" w:sz="0" w:space="0" w:color="auto"/>
                  </w:divBdr>
                  <w:divsChild>
                    <w:div w:id="1444688616">
                      <w:marLeft w:val="0"/>
                      <w:marRight w:val="0"/>
                      <w:marTop w:val="0"/>
                      <w:marBottom w:val="0"/>
                      <w:divBdr>
                        <w:top w:val="none" w:sz="0" w:space="0" w:color="auto"/>
                        <w:left w:val="none" w:sz="0" w:space="0" w:color="auto"/>
                        <w:bottom w:val="none" w:sz="0" w:space="0" w:color="auto"/>
                        <w:right w:val="none" w:sz="0" w:space="0" w:color="auto"/>
                      </w:divBdr>
                    </w:div>
                  </w:divsChild>
                </w:div>
                <w:div w:id="1601714836">
                  <w:marLeft w:val="0"/>
                  <w:marRight w:val="0"/>
                  <w:marTop w:val="0"/>
                  <w:marBottom w:val="0"/>
                  <w:divBdr>
                    <w:top w:val="none" w:sz="0" w:space="0" w:color="auto"/>
                    <w:left w:val="none" w:sz="0" w:space="0" w:color="auto"/>
                    <w:bottom w:val="none" w:sz="0" w:space="0" w:color="auto"/>
                    <w:right w:val="none" w:sz="0" w:space="0" w:color="auto"/>
                  </w:divBdr>
                  <w:divsChild>
                    <w:div w:id="1564292102">
                      <w:marLeft w:val="0"/>
                      <w:marRight w:val="0"/>
                      <w:marTop w:val="0"/>
                      <w:marBottom w:val="0"/>
                      <w:divBdr>
                        <w:top w:val="none" w:sz="0" w:space="0" w:color="auto"/>
                        <w:left w:val="none" w:sz="0" w:space="0" w:color="auto"/>
                        <w:bottom w:val="none" w:sz="0" w:space="0" w:color="auto"/>
                        <w:right w:val="none" w:sz="0" w:space="0" w:color="auto"/>
                      </w:divBdr>
                    </w:div>
                  </w:divsChild>
                </w:div>
                <w:div w:id="1387803191">
                  <w:marLeft w:val="0"/>
                  <w:marRight w:val="0"/>
                  <w:marTop w:val="0"/>
                  <w:marBottom w:val="0"/>
                  <w:divBdr>
                    <w:top w:val="none" w:sz="0" w:space="0" w:color="auto"/>
                    <w:left w:val="none" w:sz="0" w:space="0" w:color="auto"/>
                    <w:bottom w:val="none" w:sz="0" w:space="0" w:color="auto"/>
                    <w:right w:val="none" w:sz="0" w:space="0" w:color="auto"/>
                  </w:divBdr>
                  <w:divsChild>
                    <w:div w:id="1748308829">
                      <w:marLeft w:val="0"/>
                      <w:marRight w:val="0"/>
                      <w:marTop w:val="0"/>
                      <w:marBottom w:val="0"/>
                      <w:divBdr>
                        <w:top w:val="none" w:sz="0" w:space="0" w:color="auto"/>
                        <w:left w:val="none" w:sz="0" w:space="0" w:color="auto"/>
                        <w:bottom w:val="none" w:sz="0" w:space="0" w:color="auto"/>
                        <w:right w:val="none" w:sz="0" w:space="0" w:color="auto"/>
                      </w:divBdr>
                    </w:div>
                  </w:divsChild>
                </w:div>
                <w:div w:id="1578399381">
                  <w:marLeft w:val="0"/>
                  <w:marRight w:val="0"/>
                  <w:marTop w:val="0"/>
                  <w:marBottom w:val="0"/>
                  <w:divBdr>
                    <w:top w:val="none" w:sz="0" w:space="0" w:color="auto"/>
                    <w:left w:val="none" w:sz="0" w:space="0" w:color="auto"/>
                    <w:bottom w:val="none" w:sz="0" w:space="0" w:color="auto"/>
                    <w:right w:val="none" w:sz="0" w:space="0" w:color="auto"/>
                  </w:divBdr>
                  <w:divsChild>
                    <w:div w:id="142696897">
                      <w:marLeft w:val="0"/>
                      <w:marRight w:val="0"/>
                      <w:marTop w:val="0"/>
                      <w:marBottom w:val="0"/>
                      <w:divBdr>
                        <w:top w:val="none" w:sz="0" w:space="0" w:color="auto"/>
                        <w:left w:val="none" w:sz="0" w:space="0" w:color="auto"/>
                        <w:bottom w:val="none" w:sz="0" w:space="0" w:color="auto"/>
                        <w:right w:val="none" w:sz="0" w:space="0" w:color="auto"/>
                      </w:divBdr>
                    </w:div>
                  </w:divsChild>
                </w:div>
                <w:div w:id="1793815799">
                  <w:marLeft w:val="0"/>
                  <w:marRight w:val="0"/>
                  <w:marTop w:val="0"/>
                  <w:marBottom w:val="0"/>
                  <w:divBdr>
                    <w:top w:val="none" w:sz="0" w:space="0" w:color="auto"/>
                    <w:left w:val="none" w:sz="0" w:space="0" w:color="auto"/>
                    <w:bottom w:val="none" w:sz="0" w:space="0" w:color="auto"/>
                    <w:right w:val="none" w:sz="0" w:space="0" w:color="auto"/>
                  </w:divBdr>
                  <w:divsChild>
                    <w:div w:id="1483693769">
                      <w:marLeft w:val="0"/>
                      <w:marRight w:val="0"/>
                      <w:marTop w:val="0"/>
                      <w:marBottom w:val="0"/>
                      <w:divBdr>
                        <w:top w:val="none" w:sz="0" w:space="0" w:color="auto"/>
                        <w:left w:val="none" w:sz="0" w:space="0" w:color="auto"/>
                        <w:bottom w:val="none" w:sz="0" w:space="0" w:color="auto"/>
                        <w:right w:val="none" w:sz="0" w:space="0" w:color="auto"/>
                      </w:divBdr>
                    </w:div>
                  </w:divsChild>
                </w:div>
                <w:div w:id="1981034748">
                  <w:marLeft w:val="0"/>
                  <w:marRight w:val="0"/>
                  <w:marTop w:val="0"/>
                  <w:marBottom w:val="0"/>
                  <w:divBdr>
                    <w:top w:val="none" w:sz="0" w:space="0" w:color="auto"/>
                    <w:left w:val="none" w:sz="0" w:space="0" w:color="auto"/>
                    <w:bottom w:val="none" w:sz="0" w:space="0" w:color="auto"/>
                    <w:right w:val="none" w:sz="0" w:space="0" w:color="auto"/>
                  </w:divBdr>
                  <w:divsChild>
                    <w:div w:id="1561013538">
                      <w:marLeft w:val="0"/>
                      <w:marRight w:val="0"/>
                      <w:marTop w:val="0"/>
                      <w:marBottom w:val="0"/>
                      <w:divBdr>
                        <w:top w:val="none" w:sz="0" w:space="0" w:color="auto"/>
                        <w:left w:val="none" w:sz="0" w:space="0" w:color="auto"/>
                        <w:bottom w:val="none" w:sz="0" w:space="0" w:color="auto"/>
                        <w:right w:val="none" w:sz="0" w:space="0" w:color="auto"/>
                      </w:divBdr>
                    </w:div>
                  </w:divsChild>
                </w:div>
                <w:div w:id="1655718135">
                  <w:marLeft w:val="0"/>
                  <w:marRight w:val="0"/>
                  <w:marTop w:val="0"/>
                  <w:marBottom w:val="0"/>
                  <w:divBdr>
                    <w:top w:val="none" w:sz="0" w:space="0" w:color="auto"/>
                    <w:left w:val="none" w:sz="0" w:space="0" w:color="auto"/>
                    <w:bottom w:val="none" w:sz="0" w:space="0" w:color="auto"/>
                    <w:right w:val="none" w:sz="0" w:space="0" w:color="auto"/>
                  </w:divBdr>
                  <w:divsChild>
                    <w:div w:id="99788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895906">
          <w:marLeft w:val="0"/>
          <w:marRight w:val="0"/>
          <w:marTop w:val="0"/>
          <w:marBottom w:val="0"/>
          <w:divBdr>
            <w:top w:val="none" w:sz="0" w:space="0" w:color="auto"/>
            <w:left w:val="none" w:sz="0" w:space="0" w:color="auto"/>
            <w:bottom w:val="none" w:sz="0" w:space="0" w:color="auto"/>
            <w:right w:val="none" w:sz="0" w:space="0" w:color="auto"/>
          </w:divBdr>
        </w:div>
        <w:div w:id="281033723">
          <w:marLeft w:val="0"/>
          <w:marRight w:val="0"/>
          <w:marTop w:val="0"/>
          <w:marBottom w:val="0"/>
          <w:divBdr>
            <w:top w:val="none" w:sz="0" w:space="0" w:color="auto"/>
            <w:left w:val="none" w:sz="0" w:space="0" w:color="auto"/>
            <w:bottom w:val="none" w:sz="0" w:space="0" w:color="auto"/>
            <w:right w:val="none" w:sz="0" w:space="0" w:color="auto"/>
          </w:divBdr>
        </w:div>
        <w:div w:id="915019561">
          <w:marLeft w:val="0"/>
          <w:marRight w:val="0"/>
          <w:marTop w:val="0"/>
          <w:marBottom w:val="0"/>
          <w:divBdr>
            <w:top w:val="none" w:sz="0" w:space="0" w:color="auto"/>
            <w:left w:val="none" w:sz="0" w:space="0" w:color="auto"/>
            <w:bottom w:val="none" w:sz="0" w:space="0" w:color="auto"/>
            <w:right w:val="none" w:sz="0" w:space="0" w:color="auto"/>
          </w:divBdr>
        </w:div>
        <w:div w:id="2119904842">
          <w:marLeft w:val="0"/>
          <w:marRight w:val="0"/>
          <w:marTop w:val="0"/>
          <w:marBottom w:val="0"/>
          <w:divBdr>
            <w:top w:val="none" w:sz="0" w:space="0" w:color="auto"/>
            <w:left w:val="none" w:sz="0" w:space="0" w:color="auto"/>
            <w:bottom w:val="none" w:sz="0" w:space="0" w:color="auto"/>
            <w:right w:val="none" w:sz="0" w:space="0" w:color="auto"/>
          </w:divBdr>
        </w:div>
        <w:div w:id="1920556870">
          <w:marLeft w:val="0"/>
          <w:marRight w:val="0"/>
          <w:marTop w:val="0"/>
          <w:marBottom w:val="0"/>
          <w:divBdr>
            <w:top w:val="none" w:sz="0" w:space="0" w:color="auto"/>
            <w:left w:val="none" w:sz="0" w:space="0" w:color="auto"/>
            <w:bottom w:val="none" w:sz="0" w:space="0" w:color="auto"/>
            <w:right w:val="none" w:sz="0" w:space="0" w:color="auto"/>
          </w:divBdr>
        </w:div>
        <w:div w:id="1047989340">
          <w:marLeft w:val="0"/>
          <w:marRight w:val="0"/>
          <w:marTop w:val="0"/>
          <w:marBottom w:val="0"/>
          <w:divBdr>
            <w:top w:val="none" w:sz="0" w:space="0" w:color="auto"/>
            <w:left w:val="none" w:sz="0" w:space="0" w:color="auto"/>
            <w:bottom w:val="none" w:sz="0" w:space="0" w:color="auto"/>
            <w:right w:val="none" w:sz="0" w:space="0" w:color="auto"/>
          </w:divBdr>
          <w:divsChild>
            <w:div w:id="361980134">
              <w:marLeft w:val="0"/>
              <w:marRight w:val="0"/>
              <w:marTop w:val="0"/>
              <w:marBottom w:val="0"/>
              <w:divBdr>
                <w:top w:val="none" w:sz="0" w:space="0" w:color="auto"/>
                <w:left w:val="none" w:sz="0" w:space="0" w:color="auto"/>
                <w:bottom w:val="none" w:sz="0" w:space="0" w:color="auto"/>
                <w:right w:val="none" w:sz="0" w:space="0" w:color="auto"/>
              </w:divBdr>
            </w:div>
            <w:div w:id="547304623">
              <w:marLeft w:val="0"/>
              <w:marRight w:val="0"/>
              <w:marTop w:val="0"/>
              <w:marBottom w:val="0"/>
              <w:divBdr>
                <w:top w:val="none" w:sz="0" w:space="0" w:color="auto"/>
                <w:left w:val="none" w:sz="0" w:space="0" w:color="auto"/>
                <w:bottom w:val="none" w:sz="0" w:space="0" w:color="auto"/>
                <w:right w:val="none" w:sz="0" w:space="0" w:color="auto"/>
              </w:divBdr>
            </w:div>
          </w:divsChild>
        </w:div>
        <w:div w:id="1279608359">
          <w:marLeft w:val="0"/>
          <w:marRight w:val="0"/>
          <w:marTop w:val="0"/>
          <w:marBottom w:val="0"/>
          <w:divBdr>
            <w:top w:val="none" w:sz="0" w:space="0" w:color="auto"/>
            <w:left w:val="none" w:sz="0" w:space="0" w:color="auto"/>
            <w:bottom w:val="none" w:sz="0" w:space="0" w:color="auto"/>
            <w:right w:val="none" w:sz="0" w:space="0" w:color="auto"/>
          </w:divBdr>
          <w:divsChild>
            <w:div w:id="844586723">
              <w:marLeft w:val="0"/>
              <w:marRight w:val="0"/>
              <w:marTop w:val="0"/>
              <w:marBottom w:val="0"/>
              <w:divBdr>
                <w:top w:val="none" w:sz="0" w:space="0" w:color="auto"/>
                <w:left w:val="none" w:sz="0" w:space="0" w:color="auto"/>
                <w:bottom w:val="none" w:sz="0" w:space="0" w:color="auto"/>
                <w:right w:val="none" w:sz="0" w:space="0" w:color="auto"/>
              </w:divBdr>
            </w:div>
            <w:div w:id="1590116858">
              <w:marLeft w:val="0"/>
              <w:marRight w:val="0"/>
              <w:marTop w:val="0"/>
              <w:marBottom w:val="0"/>
              <w:divBdr>
                <w:top w:val="none" w:sz="0" w:space="0" w:color="auto"/>
                <w:left w:val="none" w:sz="0" w:space="0" w:color="auto"/>
                <w:bottom w:val="none" w:sz="0" w:space="0" w:color="auto"/>
                <w:right w:val="none" w:sz="0" w:space="0" w:color="auto"/>
              </w:divBdr>
            </w:div>
            <w:div w:id="534805551">
              <w:marLeft w:val="0"/>
              <w:marRight w:val="0"/>
              <w:marTop w:val="0"/>
              <w:marBottom w:val="0"/>
              <w:divBdr>
                <w:top w:val="none" w:sz="0" w:space="0" w:color="auto"/>
                <w:left w:val="none" w:sz="0" w:space="0" w:color="auto"/>
                <w:bottom w:val="none" w:sz="0" w:space="0" w:color="auto"/>
                <w:right w:val="none" w:sz="0" w:space="0" w:color="auto"/>
              </w:divBdr>
            </w:div>
          </w:divsChild>
        </w:div>
        <w:div w:id="1670985324">
          <w:marLeft w:val="0"/>
          <w:marRight w:val="0"/>
          <w:marTop w:val="0"/>
          <w:marBottom w:val="0"/>
          <w:divBdr>
            <w:top w:val="none" w:sz="0" w:space="0" w:color="auto"/>
            <w:left w:val="none" w:sz="0" w:space="0" w:color="auto"/>
            <w:bottom w:val="none" w:sz="0" w:space="0" w:color="auto"/>
            <w:right w:val="none" w:sz="0" w:space="0" w:color="auto"/>
          </w:divBdr>
          <w:divsChild>
            <w:div w:id="1354377047">
              <w:marLeft w:val="0"/>
              <w:marRight w:val="0"/>
              <w:marTop w:val="0"/>
              <w:marBottom w:val="0"/>
              <w:divBdr>
                <w:top w:val="none" w:sz="0" w:space="0" w:color="auto"/>
                <w:left w:val="none" w:sz="0" w:space="0" w:color="auto"/>
                <w:bottom w:val="none" w:sz="0" w:space="0" w:color="auto"/>
                <w:right w:val="none" w:sz="0" w:space="0" w:color="auto"/>
              </w:divBdr>
            </w:div>
            <w:div w:id="1034382705">
              <w:marLeft w:val="0"/>
              <w:marRight w:val="0"/>
              <w:marTop w:val="0"/>
              <w:marBottom w:val="0"/>
              <w:divBdr>
                <w:top w:val="none" w:sz="0" w:space="0" w:color="auto"/>
                <w:left w:val="none" w:sz="0" w:space="0" w:color="auto"/>
                <w:bottom w:val="none" w:sz="0" w:space="0" w:color="auto"/>
                <w:right w:val="none" w:sz="0" w:space="0" w:color="auto"/>
              </w:divBdr>
            </w:div>
            <w:div w:id="1096050369">
              <w:marLeft w:val="0"/>
              <w:marRight w:val="0"/>
              <w:marTop w:val="0"/>
              <w:marBottom w:val="0"/>
              <w:divBdr>
                <w:top w:val="none" w:sz="0" w:space="0" w:color="auto"/>
                <w:left w:val="none" w:sz="0" w:space="0" w:color="auto"/>
                <w:bottom w:val="none" w:sz="0" w:space="0" w:color="auto"/>
                <w:right w:val="none" w:sz="0" w:space="0" w:color="auto"/>
              </w:divBdr>
            </w:div>
            <w:div w:id="450245061">
              <w:marLeft w:val="0"/>
              <w:marRight w:val="0"/>
              <w:marTop w:val="0"/>
              <w:marBottom w:val="0"/>
              <w:divBdr>
                <w:top w:val="none" w:sz="0" w:space="0" w:color="auto"/>
                <w:left w:val="none" w:sz="0" w:space="0" w:color="auto"/>
                <w:bottom w:val="none" w:sz="0" w:space="0" w:color="auto"/>
                <w:right w:val="none" w:sz="0" w:space="0" w:color="auto"/>
              </w:divBdr>
            </w:div>
          </w:divsChild>
        </w:div>
        <w:div w:id="1878813043">
          <w:marLeft w:val="0"/>
          <w:marRight w:val="0"/>
          <w:marTop w:val="0"/>
          <w:marBottom w:val="0"/>
          <w:divBdr>
            <w:top w:val="none" w:sz="0" w:space="0" w:color="auto"/>
            <w:left w:val="none" w:sz="0" w:space="0" w:color="auto"/>
            <w:bottom w:val="none" w:sz="0" w:space="0" w:color="auto"/>
            <w:right w:val="none" w:sz="0" w:space="0" w:color="auto"/>
          </w:divBdr>
        </w:div>
        <w:div w:id="437259918">
          <w:marLeft w:val="0"/>
          <w:marRight w:val="0"/>
          <w:marTop w:val="0"/>
          <w:marBottom w:val="0"/>
          <w:divBdr>
            <w:top w:val="none" w:sz="0" w:space="0" w:color="auto"/>
            <w:left w:val="none" w:sz="0" w:space="0" w:color="auto"/>
            <w:bottom w:val="none" w:sz="0" w:space="0" w:color="auto"/>
            <w:right w:val="none" w:sz="0" w:space="0" w:color="auto"/>
          </w:divBdr>
        </w:div>
        <w:div w:id="1646348881">
          <w:marLeft w:val="0"/>
          <w:marRight w:val="0"/>
          <w:marTop w:val="0"/>
          <w:marBottom w:val="0"/>
          <w:divBdr>
            <w:top w:val="none" w:sz="0" w:space="0" w:color="auto"/>
            <w:left w:val="none" w:sz="0" w:space="0" w:color="auto"/>
            <w:bottom w:val="none" w:sz="0" w:space="0" w:color="auto"/>
            <w:right w:val="none" w:sz="0" w:space="0" w:color="auto"/>
          </w:divBdr>
        </w:div>
        <w:div w:id="680468672">
          <w:marLeft w:val="0"/>
          <w:marRight w:val="0"/>
          <w:marTop w:val="0"/>
          <w:marBottom w:val="0"/>
          <w:divBdr>
            <w:top w:val="none" w:sz="0" w:space="0" w:color="auto"/>
            <w:left w:val="none" w:sz="0" w:space="0" w:color="auto"/>
            <w:bottom w:val="none" w:sz="0" w:space="0" w:color="auto"/>
            <w:right w:val="none" w:sz="0" w:space="0" w:color="auto"/>
          </w:divBdr>
        </w:div>
        <w:div w:id="1884098359">
          <w:marLeft w:val="0"/>
          <w:marRight w:val="0"/>
          <w:marTop w:val="0"/>
          <w:marBottom w:val="0"/>
          <w:divBdr>
            <w:top w:val="none" w:sz="0" w:space="0" w:color="auto"/>
            <w:left w:val="none" w:sz="0" w:space="0" w:color="auto"/>
            <w:bottom w:val="none" w:sz="0" w:space="0" w:color="auto"/>
            <w:right w:val="none" w:sz="0" w:space="0" w:color="auto"/>
          </w:divBdr>
        </w:div>
        <w:div w:id="1339237120">
          <w:marLeft w:val="0"/>
          <w:marRight w:val="0"/>
          <w:marTop w:val="0"/>
          <w:marBottom w:val="0"/>
          <w:divBdr>
            <w:top w:val="none" w:sz="0" w:space="0" w:color="auto"/>
            <w:left w:val="none" w:sz="0" w:space="0" w:color="auto"/>
            <w:bottom w:val="none" w:sz="0" w:space="0" w:color="auto"/>
            <w:right w:val="none" w:sz="0" w:space="0" w:color="auto"/>
          </w:divBdr>
        </w:div>
        <w:div w:id="1523593852">
          <w:marLeft w:val="0"/>
          <w:marRight w:val="0"/>
          <w:marTop w:val="0"/>
          <w:marBottom w:val="0"/>
          <w:divBdr>
            <w:top w:val="none" w:sz="0" w:space="0" w:color="auto"/>
            <w:left w:val="none" w:sz="0" w:space="0" w:color="auto"/>
            <w:bottom w:val="none" w:sz="0" w:space="0" w:color="auto"/>
            <w:right w:val="none" w:sz="0" w:space="0" w:color="auto"/>
          </w:divBdr>
        </w:div>
        <w:div w:id="1737825718">
          <w:marLeft w:val="0"/>
          <w:marRight w:val="0"/>
          <w:marTop w:val="0"/>
          <w:marBottom w:val="0"/>
          <w:divBdr>
            <w:top w:val="none" w:sz="0" w:space="0" w:color="auto"/>
            <w:left w:val="none" w:sz="0" w:space="0" w:color="auto"/>
            <w:bottom w:val="none" w:sz="0" w:space="0" w:color="auto"/>
            <w:right w:val="none" w:sz="0" w:space="0" w:color="auto"/>
          </w:divBdr>
        </w:div>
        <w:div w:id="1741781009">
          <w:marLeft w:val="0"/>
          <w:marRight w:val="0"/>
          <w:marTop w:val="0"/>
          <w:marBottom w:val="0"/>
          <w:divBdr>
            <w:top w:val="none" w:sz="0" w:space="0" w:color="auto"/>
            <w:left w:val="none" w:sz="0" w:space="0" w:color="auto"/>
            <w:bottom w:val="none" w:sz="0" w:space="0" w:color="auto"/>
            <w:right w:val="none" w:sz="0" w:space="0" w:color="auto"/>
          </w:divBdr>
        </w:div>
        <w:div w:id="1362055574">
          <w:marLeft w:val="0"/>
          <w:marRight w:val="0"/>
          <w:marTop w:val="0"/>
          <w:marBottom w:val="0"/>
          <w:divBdr>
            <w:top w:val="none" w:sz="0" w:space="0" w:color="auto"/>
            <w:left w:val="none" w:sz="0" w:space="0" w:color="auto"/>
            <w:bottom w:val="none" w:sz="0" w:space="0" w:color="auto"/>
            <w:right w:val="none" w:sz="0" w:space="0" w:color="auto"/>
          </w:divBdr>
        </w:div>
        <w:div w:id="1399939744">
          <w:marLeft w:val="0"/>
          <w:marRight w:val="0"/>
          <w:marTop w:val="0"/>
          <w:marBottom w:val="0"/>
          <w:divBdr>
            <w:top w:val="none" w:sz="0" w:space="0" w:color="auto"/>
            <w:left w:val="none" w:sz="0" w:space="0" w:color="auto"/>
            <w:bottom w:val="none" w:sz="0" w:space="0" w:color="auto"/>
            <w:right w:val="none" w:sz="0" w:space="0" w:color="auto"/>
          </w:divBdr>
          <w:divsChild>
            <w:div w:id="301662753">
              <w:marLeft w:val="0"/>
              <w:marRight w:val="0"/>
              <w:marTop w:val="0"/>
              <w:marBottom w:val="0"/>
              <w:divBdr>
                <w:top w:val="none" w:sz="0" w:space="0" w:color="auto"/>
                <w:left w:val="none" w:sz="0" w:space="0" w:color="auto"/>
                <w:bottom w:val="none" w:sz="0" w:space="0" w:color="auto"/>
                <w:right w:val="none" w:sz="0" w:space="0" w:color="auto"/>
              </w:divBdr>
            </w:div>
            <w:div w:id="744184758">
              <w:marLeft w:val="0"/>
              <w:marRight w:val="0"/>
              <w:marTop w:val="0"/>
              <w:marBottom w:val="0"/>
              <w:divBdr>
                <w:top w:val="none" w:sz="0" w:space="0" w:color="auto"/>
                <w:left w:val="none" w:sz="0" w:space="0" w:color="auto"/>
                <w:bottom w:val="none" w:sz="0" w:space="0" w:color="auto"/>
                <w:right w:val="none" w:sz="0" w:space="0" w:color="auto"/>
              </w:divBdr>
            </w:div>
            <w:div w:id="2042778327">
              <w:marLeft w:val="0"/>
              <w:marRight w:val="0"/>
              <w:marTop w:val="0"/>
              <w:marBottom w:val="0"/>
              <w:divBdr>
                <w:top w:val="none" w:sz="0" w:space="0" w:color="auto"/>
                <w:left w:val="none" w:sz="0" w:space="0" w:color="auto"/>
                <w:bottom w:val="none" w:sz="0" w:space="0" w:color="auto"/>
                <w:right w:val="none" w:sz="0" w:space="0" w:color="auto"/>
              </w:divBdr>
            </w:div>
            <w:div w:id="727726397">
              <w:marLeft w:val="0"/>
              <w:marRight w:val="0"/>
              <w:marTop w:val="0"/>
              <w:marBottom w:val="0"/>
              <w:divBdr>
                <w:top w:val="none" w:sz="0" w:space="0" w:color="auto"/>
                <w:left w:val="none" w:sz="0" w:space="0" w:color="auto"/>
                <w:bottom w:val="none" w:sz="0" w:space="0" w:color="auto"/>
                <w:right w:val="none" w:sz="0" w:space="0" w:color="auto"/>
              </w:divBdr>
            </w:div>
            <w:div w:id="81612951">
              <w:marLeft w:val="0"/>
              <w:marRight w:val="0"/>
              <w:marTop w:val="0"/>
              <w:marBottom w:val="0"/>
              <w:divBdr>
                <w:top w:val="none" w:sz="0" w:space="0" w:color="auto"/>
                <w:left w:val="none" w:sz="0" w:space="0" w:color="auto"/>
                <w:bottom w:val="none" w:sz="0" w:space="0" w:color="auto"/>
                <w:right w:val="none" w:sz="0" w:space="0" w:color="auto"/>
              </w:divBdr>
            </w:div>
          </w:divsChild>
        </w:div>
        <w:div w:id="2019964534">
          <w:marLeft w:val="0"/>
          <w:marRight w:val="0"/>
          <w:marTop w:val="0"/>
          <w:marBottom w:val="0"/>
          <w:divBdr>
            <w:top w:val="none" w:sz="0" w:space="0" w:color="auto"/>
            <w:left w:val="none" w:sz="0" w:space="0" w:color="auto"/>
            <w:bottom w:val="none" w:sz="0" w:space="0" w:color="auto"/>
            <w:right w:val="none" w:sz="0" w:space="0" w:color="auto"/>
          </w:divBdr>
          <w:divsChild>
            <w:div w:id="1462259873">
              <w:marLeft w:val="0"/>
              <w:marRight w:val="0"/>
              <w:marTop w:val="0"/>
              <w:marBottom w:val="0"/>
              <w:divBdr>
                <w:top w:val="none" w:sz="0" w:space="0" w:color="auto"/>
                <w:left w:val="none" w:sz="0" w:space="0" w:color="auto"/>
                <w:bottom w:val="none" w:sz="0" w:space="0" w:color="auto"/>
                <w:right w:val="none" w:sz="0" w:space="0" w:color="auto"/>
              </w:divBdr>
            </w:div>
            <w:div w:id="144908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439511">
      <w:bodyDiv w:val="1"/>
      <w:marLeft w:val="0"/>
      <w:marRight w:val="0"/>
      <w:marTop w:val="0"/>
      <w:marBottom w:val="0"/>
      <w:divBdr>
        <w:top w:val="none" w:sz="0" w:space="0" w:color="auto"/>
        <w:left w:val="none" w:sz="0" w:space="0" w:color="auto"/>
        <w:bottom w:val="none" w:sz="0" w:space="0" w:color="auto"/>
        <w:right w:val="none" w:sz="0" w:space="0" w:color="auto"/>
      </w:divBdr>
    </w:div>
    <w:div w:id="2145350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stsft.nhs.uk/services/speech-and-language-therapy" TargetMode="External"/><Relationship Id="rId26" Type="http://schemas.openxmlformats.org/officeDocument/2006/relationships/hyperlink" Target="https://www.sunderlandinformationpoint.co.uk/kb5/sunderland/directory/service.page?id=q_QunTNrABk&amp;localofferchannel=4_8" TargetMode="External"/><Relationship Id="rId3" Type="http://schemas.openxmlformats.org/officeDocument/2006/relationships/customXml" Target="../customXml/item3.xml"/><Relationship Id="rId21" Type="http://schemas.openxmlformats.org/officeDocument/2006/relationships/hyperlink" Target="https://www.linksforlifesunderland.co.uk/services/families-and-relationships/children-and-young-people/mental-health-young-people-draft/"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sunderlandinformationpoint.co.uk/kb5/sunderland/directory/service.page?id=K0HRlzA2JY4&amp;localofferchannel=4_9" TargetMode="External"/><Relationship Id="rId25" Type="http://schemas.openxmlformats.org/officeDocument/2006/relationships/hyperlink" Target="https://hdftchildrenshealthservice.co.uk/ourservice/growing-healthy-0-19-sunderland/" TargetMode="External"/><Relationship Id="rId2" Type="http://schemas.openxmlformats.org/officeDocument/2006/relationships/customXml" Target="../customXml/item2.xml"/><Relationship Id="rId16" Type="http://schemas.openxmlformats.org/officeDocument/2006/relationships/hyperlink" Target="https://www.cntw.nhs.uk/services/children-young-peoples-service-south-tyneside-sunderland/" TargetMode="External"/><Relationship Id="rId20" Type="http://schemas.openxmlformats.org/officeDocument/2006/relationships/hyperlink" Target="https://luminova.app/"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sftmentalhealth.nhs.uk/our-services/sunderland/mental-health-support-service-healthy-heads-team" TargetMode="External"/><Relationship Id="rId5" Type="http://schemas.openxmlformats.org/officeDocument/2006/relationships/numbering" Target="numbering.xml"/><Relationship Id="rId15" Type="http://schemas.openxmlformats.org/officeDocument/2006/relationships/hyperlink" Target="https://www.sunderlandaot.co.uk/" TargetMode="External"/><Relationship Id="rId23" Type="http://schemas.openxmlformats.org/officeDocument/2006/relationships/hyperlink" Target="https://www.stsft.nhs.uk/services/childrens-and-young-peoples-services/sunderland-community-child-and-adolescent-mental-health-service-camhs" TargetMode="External"/><Relationship Id="rId28" Type="http://schemas.openxmlformats.org/officeDocument/2006/relationships/fontTable" Target="fontTable.xml"/><Relationship Id="rId10" Type="http://schemas.openxmlformats.org/officeDocument/2006/relationships/hyperlink" Target="https://www.sunderlandinformationpoint.co.uk/kb5/sunderland/directory/localoffer.page?localofferchannel=0" TargetMode="External"/><Relationship Id="rId19" Type="http://schemas.openxmlformats.org/officeDocument/2006/relationships/hyperlink" Target="https://www.kooth.com/" TargetMode="External"/><Relationship Id="rId4" Type="http://schemas.openxmlformats.org/officeDocument/2006/relationships/customXml" Target="../customXml/item4.xml"/><Relationship Id="rId9" Type="http://schemas.openxmlformats.org/officeDocument/2006/relationships/hyperlink" Target="mailto:lee.garrett@nllt.co.uk" TargetMode="External"/><Relationship Id="rId14" Type="http://schemas.openxmlformats.org/officeDocument/2006/relationships/image" Target="media/image4.png"/><Relationship Id="rId22" Type="http://schemas.openxmlformats.org/officeDocument/2006/relationships/hyperlink" Target="https://www.choicewellbeingservice.org/?fbclid=IwY2xjawJ8QJ1leHRuA2FlbQIxMAABHRZhg5ziKSbosRMj2KriVeBADd0EONQn9Fyrtc2lCaYjPklBTSixEHbfaQ_aem_vuV58Ko5x-3eFK8wCY_9Iw" TargetMode="External"/><Relationship Id="rId27" Type="http://schemas.openxmlformats.org/officeDocument/2006/relationships/hyperlink" Target="https://northernlights.education/nllt/wp-content/uploads/2024/03/NLLT-complaints-procedure-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2D5B9EC97BF44E857F8A87F3F47038" ma:contentTypeVersion="4" ma:contentTypeDescription="Create a new document." ma:contentTypeScope="" ma:versionID="a92fa80b25db11045993af185eff85eb">
  <xsd:schema xmlns:xsd="http://www.w3.org/2001/XMLSchema" xmlns:xs="http://www.w3.org/2001/XMLSchema" xmlns:p="http://schemas.microsoft.com/office/2006/metadata/properties" xmlns:ns2="d892210d-bcda-4323-b4c5-796cedd7e131" targetNamespace="http://schemas.microsoft.com/office/2006/metadata/properties" ma:root="true" ma:fieldsID="fda89a8c815578b1b0a23cbbd4b580b4" ns2:_="">
    <xsd:import namespace="d892210d-bcda-4323-b4c5-796cedd7e13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92210d-bcda-4323-b4c5-796cedd7e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C1CAF1-52CC-4E9A-87D7-B32234737BFF}">
  <ds:schemaRefs>
    <ds:schemaRef ds:uri="http://schemas.openxmlformats.org/officeDocument/2006/bibliography"/>
  </ds:schemaRefs>
</ds:datastoreItem>
</file>

<file path=customXml/itemProps2.xml><?xml version="1.0" encoding="utf-8"?>
<ds:datastoreItem xmlns:ds="http://schemas.openxmlformats.org/officeDocument/2006/customXml" ds:itemID="{1D282ECF-A996-4846-B80A-B57149BDF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92210d-bcda-4323-b4c5-796cedd7e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C2A1E3-213D-4804-BA25-3798DC6A62B0}">
  <ds:schemaRefs>
    <ds:schemaRef ds:uri="http://schemas.microsoft.com/sharepoint/v3/contenttype/forms"/>
  </ds:schemaRefs>
</ds:datastoreItem>
</file>

<file path=customXml/itemProps4.xml><?xml version="1.0" encoding="utf-8"?>
<ds:datastoreItem xmlns:ds="http://schemas.openxmlformats.org/officeDocument/2006/customXml" ds:itemID="{8C2BE89D-5560-4EBA-814F-3AA548E4C0F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9</Pages>
  <Words>2842</Words>
  <Characters>16200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Garrett</dc:creator>
  <cp:keywords/>
  <dc:description/>
  <cp:lastModifiedBy>Lee Garrett</cp:lastModifiedBy>
  <cp:revision>13</cp:revision>
  <dcterms:created xsi:type="dcterms:W3CDTF">2025-09-05T07:46:00Z</dcterms:created>
  <dcterms:modified xsi:type="dcterms:W3CDTF">2026-06-23T09:30:00Z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0x010100FA2D5B9EC97BF44E857F8A87F3F47038</vt:lpwstr>
  </property>
</Properties>
</file>